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00CE0">
      <w:pPr>
        <w:pStyle w:val="4"/>
        <w:numPr>
          <w:numId w:val="0"/>
        </w:numPr>
        <w:spacing w:before="120" w:after="120" w:line="300" w:lineRule="auto"/>
        <w:ind w:leftChars="0"/>
        <w:jc w:val="center"/>
        <w:rPr>
          <w:rFonts w:hint="eastAsia" w:ascii="仿宋_GB2312" w:hAnsi="仿宋_GB2312" w:eastAsia="仿宋_GB2312" w:cs="仿宋_GB2312"/>
          <w:color w:val="000000"/>
          <w:sz w:val="32"/>
          <w:szCs w:val="32"/>
        </w:rPr>
      </w:pPr>
      <w:bookmarkStart w:id="0" w:name="_Toc27479"/>
      <w:bookmarkStart w:id="1" w:name="_Toc249080533"/>
      <w:bookmarkStart w:id="79" w:name="_GoBack"/>
      <w:bookmarkEnd w:id="79"/>
      <w:r>
        <w:rPr>
          <w:rFonts w:hint="eastAsia" w:ascii="仿宋_GB2312" w:hAnsi="仿宋_GB2312" w:eastAsia="仿宋_GB2312" w:cs="仿宋_GB2312"/>
          <w:color w:val="000000"/>
          <w:sz w:val="32"/>
          <w:szCs w:val="32"/>
        </w:rPr>
        <w:t>采购项目内容、技术规格、参数及要求</w:t>
      </w:r>
      <w:bookmarkEnd w:id="0"/>
      <w:bookmarkEnd w:id="1"/>
    </w:p>
    <w:p w14:paraId="64500713">
      <w:pPr>
        <w:pStyle w:val="10"/>
        <w:keepNext w:val="0"/>
        <w:keepLines w:val="0"/>
        <w:pageBreakBefore w:val="0"/>
        <w:widowControl w:val="0"/>
        <w:numPr>
          <w:ilvl w:val="0"/>
          <w:numId w:val="1"/>
        </w:numPr>
        <w:tabs>
          <w:tab w:val="left" w:pos="360"/>
        </w:tabs>
        <w:kinsoku/>
        <w:wordWrap/>
        <w:overflowPunct/>
        <w:topLinePunct w:val="0"/>
        <w:autoSpaceDE/>
        <w:autoSpaceDN/>
        <w:bidi w:val="0"/>
        <w:adjustRightInd/>
        <w:snapToGrid/>
        <w:spacing w:line="360" w:lineRule="auto"/>
        <w:ind w:firstLine="482" w:firstLineChars="200"/>
        <w:textAlignment w:val="auto"/>
        <w:outlineLvl w:val="1"/>
        <w:rPr>
          <w:rFonts w:hint="eastAsia" w:ascii="仿宋_GB2312" w:hAnsi="仿宋_GB2312" w:eastAsia="仿宋_GB2312" w:cs="仿宋_GB2312"/>
          <w:b/>
          <w:bCs/>
          <w:sz w:val="24"/>
          <w:szCs w:val="22"/>
        </w:rPr>
      </w:pPr>
      <w:bookmarkStart w:id="2" w:name="_Toc5027"/>
      <w:bookmarkStart w:id="3" w:name="_Toc23063"/>
      <w:bookmarkStart w:id="4" w:name="_Toc6170"/>
      <w:bookmarkStart w:id="5" w:name="_Toc248807683"/>
      <w:bookmarkStart w:id="6" w:name="_Toc235006666"/>
      <w:bookmarkStart w:id="7" w:name="_Toc288550945"/>
      <w:bookmarkStart w:id="8" w:name="_Toc248807490"/>
      <w:bookmarkStart w:id="9" w:name="_Toc144894204"/>
      <w:r>
        <w:rPr>
          <w:rFonts w:hint="eastAsia" w:ascii="仿宋_GB2312" w:hAnsi="仿宋_GB2312" w:eastAsia="仿宋_GB2312" w:cs="仿宋_GB2312"/>
          <w:b/>
          <w:bCs/>
          <w:sz w:val="24"/>
          <w:szCs w:val="22"/>
        </w:rPr>
        <w:t>采购</w:t>
      </w:r>
      <w:r>
        <w:rPr>
          <w:rFonts w:hint="eastAsia" w:ascii="仿宋_GB2312" w:hAnsi="仿宋_GB2312" w:eastAsia="仿宋_GB2312" w:cs="仿宋_GB2312"/>
          <w:b/>
          <w:bCs/>
          <w:sz w:val="24"/>
          <w:szCs w:val="22"/>
          <w:lang w:val="en-US" w:eastAsia="zh-CN"/>
        </w:rPr>
        <w:t>概况</w:t>
      </w:r>
      <w:bookmarkEnd w:id="2"/>
      <w:bookmarkEnd w:id="3"/>
      <w:bookmarkEnd w:id="4"/>
    </w:p>
    <w:tbl>
      <w:tblPr>
        <w:tblStyle w:val="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7710"/>
        <w:gridCol w:w="1372"/>
        <w:gridCol w:w="1472"/>
        <w:gridCol w:w="2879"/>
      </w:tblGrid>
      <w:tr w14:paraId="25BC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7" w:type="pct"/>
            <w:shd w:val="clear" w:color="auto" w:fill="BEBEBE"/>
            <w:noWrap w:val="0"/>
            <w:vAlign w:val="center"/>
          </w:tcPr>
          <w:p w14:paraId="516EA71C">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bCs/>
                <w:sz w:val="24"/>
                <w:szCs w:val="22"/>
                <w:vertAlign w:val="baseline"/>
                <w:lang w:val="en-US" w:eastAsia="zh-CN"/>
              </w:rPr>
            </w:pPr>
            <w:bookmarkStart w:id="10" w:name="_Toc31818"/>
            <w:bookmarkStart w:id="11" w:name="_Toc32413"/>
            <w:bookmarkStart w:id="12" w:name="_Toc19246"/>
            <w:bookmarkStart w:id="13" w:name="_Toc4485"/>
            <w:bookmarkStart w:id="14" w:name="_Toc3382"/>
            <w:r>
              <w:rPr>
                <w:rFonts w:hint="eastAsia" w:ascii="仿宋_GB2312" w:hAnsi="仿宋_GB2312" w:eastAsia="仿宋_GB2312" w:cs="仿宋_GB2312"/>
                <w:b/>
                <w:bCs/>
                <w:sz w:val="24"/>
                <w:szCs w:val="22"/>
                <w:vertAlign w:val="baseline"/>
                <w:lang w:val="en-US" w:eastAsia="zh-CN"/>
              </w:rPr>
              <w:t>包号</w:t>
            </w:r>
            <w:bookmarkEnd w:id="10"/>
            <w:bookmarkEnd w:id="11"/>
            <w:bookmarkEnd w:id="12"/>
            <w:bookmarkEnd w:id="13"/>
            <w:bookmarkEnd w:id="14"/>
          </w:p>
        </w:tc>
        <w:tc>
          <w:tcPr>
            <w:tcW w:w="2721" w:type="pct"/>
            <w:shd w:val="clear" w:color="auto" w:fill="BEBEBE"/>
            <w:noWrap w:val="0"/>
            <w:vAlign w:val="center"/>
          </w:tcPr>
          <w:p w14:paraId="4C14A611">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bCs/>
                <w:color w:val="auto"/>
                <w:sz w:val="24"/>
                <w:szCs w:val="22"/>
                <w:vertAlign w:val="baseline"/>
                <w:lang w:val="en-US" w:eastAsia="zh-CN"/>
              </w:rPr>
            </w:pPr>
            <w:bookmarkStart w:id="15" w:name="_Toc22514"/>
            <w:bookmarkStart w:id="16" w:name="_Toc19207"/>
            <w:bookmarkStart w:id="17" w:name="_Toc5974"/>
            <w:bookmarkStart w:id="18" w:name="_Toc26130"/>
            <w:bookmarkStart w:id="19" w:name="_Toc18443"/>
            <w:r>
              <w:rPr>
                <w:rFonts w:hint="eastAsia" w:ascii="仿宋_GB2312" w:hAnsi="仿宋_GB2312" w:eastAsia="仿宋_GB2312" w:cs="仿宋_GB2312"/>
                <w:b/>
                <w:bCs/>
                <w:color w:val="auto"/>
                <w:sz w:val="24"/>
                <w:szCs w:val="22"/>
                <w:vertAlign w:val="baseline"/>
                <w:lang w:val="en-US" w:eastAsia="zh-CN"/>
              </w:rPr>
              <w:t>采购内容</w:t>
            </w:r>
            <w:bookmarkEnd w:id="15"/>
            <w:bookmarkEnd w:id="16"/>
            <w:bookmarkEnd w:id="17"/>
            <w:bookmarkEnd w:id="18"/>
            <w:bookmarkEnd w:id="19"/>
          </w:p>
        </w:tc>
        <w:tc>
          <w:tcPr>
            <w:tcW w:w="484" w:type="pct"/>
            <w:shd w:val="clear" w:color="auto" w:fill="BEBEBE"/>
            <w:noWrap w:val="0"/>
            <w:vAlign w:val="center"/>
          </w:tcPr>
          <w:p w14:paraId="08BBA1FE">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bCs/>
                <w:color w:val="auto"/>
                <w:sz w:val="24"/>
                <w:szCs w:val="22"/>
                <w:vertAlign w:val="baseline"/>
                <w:lang w:val="en-US" w:eastAsia="zh-CN"/>
              </w:rPr>
            </w:pPr>
            <w:bookmarkStart w:id="20" w:name="_Toc11722"/>
            <w:bookmarkStart w:id="21" w:name="_Toc749"/>
            <w:bookmarkStart w:id="22" w:name="_Toc19497"/>
            <w:bookmarkStart w:id="23" w:name="_Toc24717"/>
            <w:bookmarkStart w:id="24" w:name="_Toc21105"/>
            <w:r>
              <w:rPr>
                <w:rFonts w:hint="eastAsia" w:ascii="仿宋_GB2312" w:hAnsi="仿宋_GB2312" w:eastAsia="仿宋_GB2312" w:cs="仿宋_GB2312"/>
                <w:b/>
                <w:bCs/>
                <w:color w:val="auto"/>
                <w:sz w:val="24"/>
                <w:szCs w:val="22"/>
                <w:vertAlign w:val="baseline"/>
                <w:lang w:val="en-US" w:eastAsia="zh-CN"/>
              </w:rPr>
              <w:t>预算金额</w:t>
            </w:r>
            <w:bookmarkEnd w:id="20"/>
            <w:bookmarkEnd w:id="21"/>
            <w:bookmarkEnd w:id="22"/>
          </w:p>
          <w:p w14:paraId="6BBC195C">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bCs/>
                <w:color w:val="auto"/>
                <w:sz w:val="24"/>
                <w:szCs w:val="22"/>
                <w:vertAlign w:val="baseline"/>
                <w:lang w:val="en-US" w:eastAsia="zh-CN"/>
              </w:rPr>
            </w:pPr>
            <w:bookmarkStart w:id="25" w:name="_Toc14417"/>
            <w:bookmarkStart w:id="26" w:name="_Toc10865"/>
            <w:bookmarkStart w:id="27" w:name="_Toc6196"/>
            <w:r>
              <w:rPr>
                <w:rFonts w:hint="eastAsia" w:ascii="仿宋_GB2312" w:hAnsi="仿宋_GB2312" w:eastAsia="仿宋_GB2312" w:cs="仿宋_GB2312"/>
                <w:b/>
                <w:bCs/>
                <w:color w:val="auto"/>
                <w:sz w:val="24"/>
                <w:szCs w:val="22"/>
                <w:vertAlign w:val="baseline"/>
                <w:lang w:val="en-US" w:eastAsia="zh-CN"/>
              </w:rPr>
              <w:t>（元）</w:t>
            </w:r>
            <w:bookmarkEnd w:id="23"/>
            <w:bookmarkEnd w:id="24"/>
            <w:bookmarkEnd w:id="25"/>
            <w:bookmarkEnd w:id="26"/>
            <w:bookmarkEnd w:id="27"/>
          </w:p>
        </w:tc>
        <w:tc>
          <w:tcPr>
            <w:tcW w:w="519" w:type="pct"/>
            <w:shd w:val="clear" w:color="auto" w:fill="BEBEBE"/>
            <w:noWrap w:val="0"/>
            <w:vAlign w:val="center"/>
          </w:tcPr>
          <w:p w14:paraId="7C9DB28A">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bCs/>
                <w:color w:val="auto"/>
                <w:sz w:val="24"/>
                <w:szCs w:val="22"/>
                <w:vertAlign w:val="baseline"/>
                <w:lang w:val="en-US" w:eastAsia="zh-CN"/>
              </w:rPr>
            </w:pPr>
            <w:bookmarkStart w:id="28" w:name="_Toc30268"/>
            <w:bookmarkStart w:id="29" w:name="_Toc9290"/>
            <w:bookmarkStart w:id="30" w:name="_Toc24834"/>
            <w:bookmarkStart w:id="31" w:name="_Toc25699"/>
            <w:bookmarkStart w:id="32" w:name="_Toc3070"/>
            <w:r>
              <w:rPr>
                <w:rFonts w:hint="eastAsia" w:ascii="仿宋_GB2312" w:hAnsi="仿宋_GB2312" w:eastAsia="仿宋_GB2312" w:cs="仿宋_GB2312"/>
                <w:b/>
                <w:bCs/>
                <w:color w:val="auto"/>
                <w:sz w:val="24"/>
                <w:szCs w:val="22"/>
                <w:vertAlign w:val="baseline"/>
                <w:lang w:val="en-US" w:eastAsia="zh-CN"/>
              </w:rPr>
              <w:t>最高限价</w:t>
            </w:r>
            <w:bookmarkEnd w:id="28"/>
            <w:bookmarkEnd w:id="29"/>
            <w:bookmarkEnd w:id="30"/>
          </w:p>
          <w:p w14:paraId="6CEEFF48">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bCs/>
                <w:color w:val="auto"/>
                <w:sz w:val="24"/>
                <w:szCs w:val="22"/>
                <w:vertAlign w:val="baseline"/>
                <w:lang w:val="en-US" w:eastAsia="zh-CN"/>
              </w:rPr>
            </w:pPr>
            <w:bookmarkStart w:id="33" w:name="_Toc818"/>
            <w:bookmarkStart w:id="34" w:name="_Toc31716"/>
            <w:bookmarkStart w:id="35" w:name="_Toc14418"/>
            <w:r>
              <w:rPr>
                <w:rFonts w:hint="eastAsia" w:ascii="仿宋_GB2312" w:hAnsi="仿宋_GB2312" w:eastAsia="仿宋_GB2312" w:cs="仿宋_GB2312"/>
                <w:b/>
                <w:bCs/>
                <w:color w:val="auto"/>
                <w:sz w:val="24"/>
                <w:szCs w:val="22"/>
                <w:vertAlign w:val="baseline"/>
                <w:lang w:val="en-US" w:eastAsia="zh-CN"/>
              </w:rPr>
              <w:t>（元）</w:t>
            </w:r>
            <w:bookmarkEnd w:id="31"/>
            <w:bookmarkEnd w:id="32"/>
            <w:bookmarkEnd w:id="33"/>
            <w:bookmarkEnd w:id="34"/>
            <w:bookmarkEnd w:id="35"/>
          </w:p>
        </w:tc>
        <w:tc>
          <w:tcPr>
            <w:tcW w:w="1016" w:type="pct"/>
            <w:shd w:val="clear" w:color="auto" w:fill="BEBEBE"/>
            <w:noWrap w:val="0"/>
            <w:vAlign w:val="center"/>
          </w:tcPr>
          <w:p w14:paraId="3E685062">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bCs/>
                <w:sz w:val="24"/>
                <w:szCs w:val="22"/>
                <w:vertAlign w:val="baseline"/>
                <w:lang w:val="en-US" w:eastAsia="zh-CN"/>
              </w:rPr>
            </w:pPr>
            <w:bookmarkStart w:id="36" w:name="_Toc6401"/>
            <w:bookmarkStart w:id="37" w:name="_Toc26671"/>
            <w:bookmarkStart w:id="38" w:name="_Toc32684"/>
            <w:r>
              <w:rPr>
                <w:rFonts w:hint="eastAsia" w:ascii="仿宋_GB2312" w:hAnsi="仿宋_GB2312" w:eastAsia="仿宋_GB2312" w:cs="仿宋_GB2312"/>
                <w:b/>
                <w:bCs/>
                <w:sz w:val="24"/>
                <w:szCs w:val="22"/>
                <w:vertAlign w:val="baseline"/>
                <w:lang w:val="en-US" w:eastAsia="zh-CN"/>
              </w:rPr>
              <w:t>服务期</w:t>
            </w:r>
            <w:bookmarkEnd w:id="36"/>
            <w:bookmarkEnd w:id="37"/>
            <w:bookmarkEnd w:id="38"/>
          </w:p>
        </w:tc>
      </w:tr>
      <w:tr w14:paraId="3DB4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7" w:type="pct"/>
            <w:noWrap w:val="0"/>
            <w:vAlign w:val="center"/>
          </w:tcPr>
          <w:p w14:paraId="44D38A6D">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sz w:val="24"/>
                <w:szCs w:val="22"/>
                <w:vertAlign w:val="baseline"/>
                <w:lang w:val="en-US" w:eastAsia="zh-CN"/>
              </w:rPr>
            </w:pPr>
            <w:bookmarkStart w:id="39" w:name="_Toc15726"/>
            <w:bookmarkStart w:id="40" w:name="_Toc15319"/>
            <w:bookmarkStart w:id="41" w:name="_Toc21129"/>
            <w:r>
              <w:rPr>
                <w:rFonts w:hint="eastAsia" w:ascii="仿宋_GB2312" w:hAnsi="仿宋_GB2312" w:eastAsia="仿宋_GB2312" w:cs="仿宋_GB2312"/>
                <w:b w:val="0"/>
                <w:bCs w:val="0"/>
                <w:sz w:val="24"/>
                <w:szCs w:val="22"/>
                <w:vertAlign w:val="baseline"/>
                <w:lang w:val="en-US" w:eastAsia="zh-CN"/>
              </w:rPr>
              <w:t>1</w:t>
            </w:r>
            <w:bookmarkEnd w:id="39"/>
            <w:bookmarkEnd w:id="40"/>
            <w:bookmarkEnd w:id="41"/>
          </w:p>
        </w:tc>
        <w:tc>
          <w:tcPr>
            <w:tcW w:w="2721" w:type="pct"/>
            <w:noWrap w:val="0"/>
            <w:vAlign w:val="center"/>
          </w:tcPr>
          <w:p w14:paraId="7E420FC2">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color w:val="auto"/>
                <w:sz w:val="24"/>
                <w:szCs w:val="24"/>
                <w:highlight w:val="none"/>
              </w:rPr>
            </w:pPr>
            <w:bookmarkStart w:id="42" w:name="_Toc11321"/>
            <w:bookmarkStart w:id="43" w:name="_Toc6014"/>
            <w:bookmarkStart w:id="44" w:name="_Toc5547"/>
            <w:r>
              <w:rPr>
                <w:rFonts w:hint="eastAsia" w:ascii="仿宋_GB2312" w:hAnsi="仿宋_GB2312" w:eastAsia="仿宋_GB2312" w:cs="仿宋_GB2312"/>
                <w:b w:val="0"/>
                <w:bCs w:val="0"/>
                <w:color w:val="auto"/>
                <w:sz w:val="24"/>
                <w:szCs w:val="24"/>
                <w:highlight w:val="none"/>
              </w:rPr>
              <w:t>中百集团湖南地区公司劳务外包招标</w:t>
            </w:r>
          </w:p>
          <w:p w14:paraId="33E461F9">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color w:val="auto"/>
                <w:sz w:val="24"/>
                <w:szCs w:val="24"/>
                <w:highlight w:val="none"/>
                <w:vertAlign w:val="baseline"/>
              </w:rPr>
            </w:pPr>
            <w:r>
              <w:rPr>
                <w:rFonts w:hint="eastAsia" w:ascii="仿宋_GB2312" w:hAnsi="仿宋_GB2312" w:eastAsia="仿宋_GB2312" w:cs="仿宋_GB2312"/>
                <w:b w:val="0"/>
                <w:bCs w:val="0"/>
                <w:color w:val="auto"/>
                <w:sz w:val="24"/>
                <w:szCs w:val="24"/>
                <w:highlight w:val="none"/>
              </w:rPr>
              <w:t>（长沙森活家商贸有限公司</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rPr>
              <w:t>湖南中百筷肴食品科技有限公司、湖南中百谷之田食品科技有限公司）</w:t>
            </w:r>
            <w:bookmarkEnd w:id="42"/>
            <w:bookmarkEnd w:id="43"/>
            <w:bookmarkEnd w:id="44"/>
          </w:p>
        </w:tc>
        <w:tc>
          <w:tcPr>
            <w:tcW w:w="484" w:type="pct"/>
            <w:noWrap w:val="0"/>
            <w:vAlign w:val="center"/>
          </w:tcPr>
          <w:p w14:paraId="51E12512">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56147600</w:t>
            </w:r>
          </w:p>
        </w:tc>
        <w:tc>
          <w:tcPr>
            <w:tcW w:w="519" w:type="pct"/>
            <w:noWrap w:val="0"/>
            <w:vAlign w:val="center"/>
          </w:tcPr>
          <w:p w14:paraId="2A1CE046">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default"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vertAlign w:val="baseline"/>
                <w:lang w:val="en-US" w:eastAsia="zh-CN"/>
              </w:rPr>
              <w:t>56147600</w:t>
            </w:r>
          </w:p>
        </w:tc>
        <w:tc>
          <w:tcPr>
            <w:tcW w:w="1016" w:type="pct"/>
            <w:noWrap w:val="0"/>
            <w:vAlign w:val="center"/>
          </w:tcPr>
          <w:p w14:paraId="4D5C01F5">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sz w:val="24"/>
                <w:szCs w:val="24"/>
                <w:highlight w:val="none"/>
                <w:vertAlign w:val="baseline"/>
              </w:rPr>
            </w:pPr>
            <w:bookmarkStart w:id="45" w:name="_Toc27004"/>
            <w:bookmarkStart w:id="46" w:name="_Toc27981"/>
            <w:bookmarkStart w:id="47" w:name="_Toc6949"/>
            <w:r>
              <w:rPr>
                <w:rFonts w:hint="eastAsia" w:ascii="仿宋_GB2312" w:hAnsi="仿宋_GB2312" w:eastAsia="仿宋_GB2312" w:cs="仿宋_GB2312"/>
                <w:color w:val="auto"/>
                <w:kern w:val="0"/>
                <w:sz w:val="24"/>
                <w:szCs w:val="24"/>
                <w:highlight w:val="none"/>
                <w:lang w:val="en-US" w:eastAsia="zh-CN"/>
              </w:rPr>
              <w:t>2年</w:t>
            </w:r>
            <w:r>
              <w:rPr>
                <w:rFonts w:hint="eastAsia" w:ascii="仿宋_GB2312" w:hAnsi="仿宋_GB2312" w:eastAsia="仿宋_GB2312" w:cs="仿宋_GB2312"/>
                <w:color w:val="auto"/>
                <w:kern w:val="0"/>
                <w:sz w:val="24"/>
                <w:szCs w:val="24"/>
                <w:highlight w:val="none"/>
              </w:rPr>
              <w:t>，自合同生效之日起算</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合同一年一签</w:t>
            </w:r>
            <w:bookmarkEnd w:id="45"/>
            <w:bookmarkEnd w:id="46"/>
            <w:bookmarkEnd w:id="47"/>
          </w:p>
        </w:tc>
      </w:tr>
      <w:tr w14:paraId="4949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57" w:type="pct"/>
            <w:noWrap w:val="0"/>
            <w:vAlign w:val="center"/>
          </w:tcPr>
          <w:p w14:paraId="02EE88DE">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sz w:val="24"/>
                <w:szCs w:val="22"/>
                <w:vertAlign w:val="baseline"/>
                <w:lang w:val="en-US" w:eastAsia="zh-CN"/>
              </w:rPr>
            </w:pPr>
            <w:bookmarkStart w:id="48" w:name="_Toc509"/>
            <w:r>
              <w:rPr>
                <w:rFonts w:hint="eastAsia" w:ascii="仿宋_GB2312" w:hAnsi="仿宋_GB2312" w:eastAsia="仿宋_GB2312" w:cs="仿宋_GB2312"/>
                <w:b w:val="0"/>
                <w:bCs w:val="0"/>
                <w:sz w:val="24"/>
                <w:szCs w:val="22"/>
                <w:vertAlign w:val="baseline"/>
                <w:lang w:val="en-US" w:eastAsia="zh-CN"/>
              </w:rPr>
              <w:t>2</w:t>
            </w:r>
          </w:p>
        </w:tc>
        <w:tc>
          <w:tcPr>
            <w:tcW w:w="2721" w:type="pct"/>
            <w:noWrap w:val="0"/>
            <w:vAlign w:val="center"/>
          </w:tcPr>
          <w:p w14:paraId="3000E06E">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color w:val="auto"/>
                <w:sz w:val="24"/>
                <w:szCs w:val="24"/>
                <w:highlight w:val="none"/>
              </w:rPr>
            </w:pPr>
            <w:bookmarkStart w:id="49" w:name="_Toc1692"/>
            <w:bookmarkStart w:id="50" w:name="_Toc7972"/>
            <w:bookmarkStart w:id="51" w:name="_Toc18801"/>
            <w:r>
              <w:rPr>
                <w:rFonts w:hint="eastAsia" w:ascii="仿宋_GB2312" w:hAnsi="仿宋_GB2312" w:eastAsia="仿宋_GB2312" w:cs="仿宋_GB2312"/>
                <w:b w:val="0"/>
                <w:bCs w:val="0"/>
                <w:color w:val="auto"/>
                <w:sz w:val="24"/>
                <w:szCs w:val="24"/>
                <w:highlight w:val="none"/>
              </w:rPr>
              <w:t>中百物流长沙分仓人力资源劳务外包项目服务招标项目</w:t>
            </w:r>
          </w:p>
          <w:p w14:paraId="7B4E6FC9">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color w:val="auto"/>
                <w:sz w:val="24"/>
                <w:szCs w:val="24"/>
                <w:highlight w:val="none"/>
                <w:vertAlign w:val="baseline"/>
                <w:lang w:val="en-US" w:eastAsia="zh-CN"/>
              </w:rPr>
            </w:pPr>
            <w:r>
              <w:rPr>
                <w:rFonts w:hint="eastAsia" w:ascii="仿宋_GB2312" w:hAnsi="仿宋_GB2312" w:eastAsia="仿宋_GB2312" w:cs="仿宋_GB2312"/>
                <w:b w:val="0"/>
                <w:bCs w:val="0"/>
                <w:color w:val="auto"/>
                <w:sz w:val="24"/>
                <w:szCs w:val="24"/>
                <w:highlight w:val="none"/>
                <w:lang w:eastAsia="zh-CN"/>
              </w:rPr>
              <w:t>（武汉汉鹏物流发展有限责任公司长沙分公司）</w:t>
            </w:r>
            <w:bookmarkEnd w:id="49"/>
            <w:bookmarkEnd w:id="50"/>
            <w:bookmarkEnd w:id="51"/>
          </w:p>
        </w:tc>
        <w:tc>
          <w:tcPr>
            <w:tcW w:w="484" w:type="pct"/>
            <w:noWrap w:val="0"/>
            <w:vAlign w:val="center"/>
          </w:tcPr>
          <w:p w14:paraId="61FEC570">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color w:val="auto"/>
                <w:kern w:val="0"/>
                <w:sz w:val="24"/>
                <w:szCs w:val="24"/>
                <w:highlight w:val="none"/>
                <w:lang w:val="en-US" w:eastAsia="zh-CN"/>
              </w:rPr>
            </w:pPr>
            <w:bookmarkStart w:id="52" w:name="_Toc1604"/>
            <w:bookmarkStart w:id="53" w:name="_Toc30998"/>
            <w:bookmarkStart w:id="54" w:name="_Toc23738"/>
            <w:r>
              <w:rPr>
                <w:rFonts w:hint="eastAsia" w:ascii="仿宋_GB2312" w:hAnsi="仿宋_GB2312" w:eastAsia="仿宋_GB2312" w:cs="仿宋_GB2312"/>
                <w:color w:val="auto"/>
                <w:kern w:val="0"/>
                <w:sz w:val="24"/>
                <w:szCs w:val="24"/>
                <w:highlight w:val="none"/>
                <w:lang w:val="en-US" w:eastAsia="zh-CN"/>
              </w:rPr>
              <w:t>4550000</w:t>
            </w:r>
            <w:bookmarkEnd w:id="52"/>
            <w:bookmarkEnd w:id="53"/>
            <w:bookmarkEnd w:id="54"/>
          </w:p>
        </w:tc>
        <w:tc>
          <w:tcPr>
            <w:tcW w:w="519" w:type="pct"/>
            <w:noWrap w:val="0"/>
            <w:vAlign w:val="center"/>
          </w:tcPr>
          <w:p w14:paraId="5506D59E">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color w:val="auto"/>
                <w:kern w:val="0"/>
                <w:sz w:val="24"/>
                <w:szCs w:val="24"/>
                <w:highlight w:val="none"/>
                <w:lang w:val="en-US" w:eastAsia="zh-CN"/>
              </w:rPr>
            </w:pPr>
            <w:bookmarkStart w:id="55" w:name="_Toc12484"/>
            <w:bookmarkStart w:id="56" w:name="_Toc29635"/>
            <w:bookmarkStart w:id="57" w:name="_Toc28010"/>
            <w:r>
              <w:rPr>
                <w:rFonts w:hint="eastAsia" w:ascii="仿宋_GB2312" w:hAnsi="仿宋_GB2312" w:eastAsia="仿宋_GB2312" w:cs="仿宋_GB2312"/>
                <w:color w:val="auto"/>
                <w:kern w:val="0"/>
                <w:sz w:val="24"/>
                <w:szCs w:val="24"/>
                <w:highlight w:val="none"/>
                <w:lang w:val="en-US" w:eastAsia="zh-CN"/>
              </w:rPr>
              <w:t>4550000</w:t>
            </w:r>
            <w:bookmarkEnd w:id="55"/>
            <w:bookmarkEnd w:id="56"/>
            <w:bookmarkEnd w:id="57"/>
          </w:p>
        </w:tc>
        <w:tc>
          <w:tcPr>
            <w:tcW w:w="1016" w:type="pct"/>
            <w:noWrap w:val="0"/>
            <w:vAlign w:val="center"/>
          </w:tcPr>
          <w:p w14:paraId="499E6A93">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line="400" w:lineRule="exact"/>
              <w:jc w:val="center"/>
              <w:textAlignment w:val="auto"/>
              <w:outlineLvl w:val="1"/>
              <w:rPr>
                <w:rFonts w:hint="eastAsia" w:ascii="仿宋_GB2312" w:hAnsi="仿宋_GB2312" w:eastAsia="仿宋_GB2312" w:cs="仿宋_GB2312"/>
                <w:b w:val="0"/>
                <w:bCs w:val="0"/>
                <w:sz w:val="24"/>
                <w:szCs w:val="24"/>
                <w:highlight w:val="none"/>
                <w:vertAlign w:val="baseline"/>
                <w:lang w:val="en-US" w:eastAsia="zh-CN"/>
              </w:rPr>
            </w:pPr>
            <w:bookmarkStart w:id="58" w:name="_Toc14543"/>
            <w:bookmarkStart w:id="59" w:name="_Toc7920"/>
            <w:bookmarkStart w:id="60" w:name="_Toc2394"/>
            <w:r>
              <w:rPr>
                <w:rFonts w:hint="eastAsia" w:ascii="仿宋_GB2312" w:hAnsi="仿宋_GB2312" w:eastAsia="仿宋_GB2312" w:cs="仿宋_GB2312"/>
                <w:color w:val="auto"/>
                <w:kern w:val="0"/>
                <w:sz w:val="24"/>
                <w:szCs w:val="24"/>
                <w:highlight w:val="none"/>
                <w:lang w:val="en-US" w:eastAsia="zh-CN"/>
              </w:rPr>
              <w:t>2年</w:t>
            </w:r>
            <w:r>
              <w:rPr>
                <w:rFonts w:hint="eastAsia" w:ascii="仿宋_GB2312" w:hAnsi="仿宋_GB2312" w:eastAsia="仿宋_GB2312" w:cs="仿宋_GB2312"/>
                <w:color w:val="auto"/>
                <w:kern w:val="0"/>
                <w:sz w:val="24"/>
                <w:szCs w:val="24"/>
                <w:highlight w:val="none"/>
              </w:rPr>
              <w:t>，自合同生效之日起算</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合同一年一签</w:t>
            </w:r>
            <w:bookmarkEnd w:id="58"/>
            <w:bookmarkEnd w:id="59"/>
            <w:bookmarkEnd w:id="60"/>
          </w:p>
        </w:tc>
      </w:tr>
    </w:tbl>
    <w:p w14:paraId="241FE0A6">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仿宋_GB2312" w:hAnsi="仿宋_GB2312" w:eastAsia="仿宋_GB2312" w:cs="仿宋_GB2312"/>
          <w:b/>
          <w:bCs/>
          <w:color w:val="000000"/>
          <w:kern w:val="0"/>
          <w:sz w:val="24"/>
          <w:szCs w:val="24"/>
          <w:lang w:val="en-US" w:eastAsia="zh-CN" w:bidi="ar-SA"/>
        </w:rPr>
      </w:pPr>
      <w:r>
        <w:rPr>
          <w:rFonts w:hint="eastAsia" w:ascii="仿宋_GB2312" w:hAnsi="仿宋_GB2312" w:eastAsia="仿宋_GB2312" w:cs="仿宋_GB2312"/>
          <w:b/>
          <w:bCs/>
          <w:color w:val="000000"/>
          <w:kern w:val="0"/>
          <w:sz w:val="24"/>
          <w:szCs w:val="24"/>
          <w:lang w:val="en-US" w:eastAsia="zh-CN" w:bidi="ar-SA"/>
        </w:rPr>
        <w:t>注：投标人投标价格超过上述对应标包预算金额或最高限价及下文服务内容及要求中工时单价最高限价及单月工时最高限价合计的，投标无效处理。</w:t>
      </w:r>
      <w:bookmarkEnd w:id="48"/>
    </w:p>
    <w:p w14:paraId="3067AD5A">
      <w:pPr>
        <w:rPr>
          <w:rFonts w:hint="eastAsia" w:ascii="仿宋_GB2312" w:hAnsi="仿宋_GB2312" w:eastAsia="仿宋_GB2312" w:cs="仿宋_GB2312"/>
          <w:lang w:val="en-US" w:eastAsia="zh-CN"/>
        </w:rPr>
      </w:pPr>
    </w:p>
    <w:p w14:paraId="2C9BB1C1">
      <w:pPr>
        <w:pStyle w:val="10"/>
        <w:keepNext w:val="0"/>
        <w:keepLines w:val="0"/>
        <w:pageBreakBefore w:val="0"/>
        <w:widowControl w:val="0"/>
        <w:numPr>
          <w:ilvl w:val="0"/>
          <w:numId w:val="1"/>
        </w:numPr>
        <w:tabs>
          <w:tab w:val="left" w:pos="360"/>
        </w:tabs>
        <w:kinsoku/>
        <w:wordWrap/>
        <w:overflowPunct/>
        <w:topLinePunct w:val="0"/>
        <w:autoSpaceDE/>
        <w:autoSpaceDN/>
        <w:bidi w:val="0"/>
        <w:adjustRightInd/>
        <w:snapToGrid/>
        <w:spacing w:before="157" w:beforeLines="50" w:line="360" w:lineRule="auto"/>
        <w:ind w:firstLine="482" w:firstLineChars="200"/>
        <w:textAlignment w:val="auto"/>
        <w:outlineLvl w:val="1"/>
        <w:rPr>
          <w:rFonts w:hint="eastAsia" w:ascii="仿宋_GB2312" w:hAnsi="仿宋_GB2312" w:eastAsia="仿宋_GB2312" w:cs="仿宋_GB2312"/>
          <w:b/>
          <w:bCs/>
          <w:sz w:val="24"/>
          <w:szCs w:val="22"/>
        </w:rPr>
      </w:pPr>
      <w:bookmarkStart w:id="61" w:name="_Toc9084"/>
      <w:bookmarkStart w:id="62" w:name="_Toc2116"/>
      <w:bookmarkStart w:id="63" w:name="_Toc691"/>
      <w:r>
        <w:rPr>
          <w:rFonts w:hint="eastAsia" w:ascii="仿宋_GB2312" w:hAnsi="仿宋_GB2312" w:eastAsia="仿宋_GB2312" w:cs="仿宋_GB2312"/>
          <w:b/>
          <w:bCs/>
          <w:sz w:val="24"/>
          <w:szCs w:val="22"/>
          <w:lang w:val="en-US" w:eastAsia="zh-CN"/>
        </w:rPr>
        <w:t>服务内容及要求</w:t>
      </w:r>
      <w:bookmarkEnd w:id="61"/>
      <w:bookmarkEnd w:id="62"/>
      <w:bookmarkEnd w:id="63"/>
    </w:p>
    <w:p w14:paraId="4CE19B94">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157" w:beforeLines="50" w:line="360" w:lineRule="auto"/>
        <w:ind w:firstLine="482" w:firstLineChars="200"/>
        <w:textAlignment w:val="auto"/>
        <w:outlineLvl w:val="1"/>
        <w:rPr>
          <w:rFonts w:hint="eastAsia" w:ascii="仿宋_GB2312" w:hAnsi="仿宋_GB2312" w:eastAsia="仿宋_GB2312" w:cs="仿宋_GB2312"/>
          <w:b/>
          <w:bCs/>
          <w:sz w:val="24"/>
          <w:szCs w:val="22"/>
          <w:lang w:val="en-US" w:eastAsia="zh-CN"/>
        </w:rPr>
      </w:pPr>
      <w:bookmarkStart w:id="64" w:name="_Toc10381"/>
      <w:bookmarkStart w:id="65" w:name="_Toc16090"/>
      <w:bookmarkStart w:id="66" w:name="_Toc18270"/>
      <w:r>
        <w:rPr>
          <w:rFonts w:hint="eastAsia" w:ascii="仿宋_GB2312" w:hAnsi="仿宋_GB2312" w:eastAsia="仿宋_GB2312" w:cs="仿宋_GB2312"/>
          <w:b/>
          <w:bCs/>
          <w:sz w:val="24"/>
          <w:szCs w:val="22"/>
          <w:lang w:val="en-US" w:eastAsia="zh-CN"/>
        </w:rPr>
        <w:t>第一包：中百集团湖南地区公司劳务外包招标（长沙森活家商贸有限公司、湖南中百筷肴食品科技有限公司、湖南中百谷之田食品科技有限公司）</w:t>
      </w:r>
      <w:bookmarkEnd w:id="64"/>
      <w:bookmarkEnd w:id="65"/>
      <w:bookmarkEnd w:id="66"/>
    </w:p>
    <w:p w14:paraId="7D31F9C1">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157" w:beforeLines="50" w:line="360" w:lineRule="auto"/>
        <w:ind w:firstLine="482" w:firstLineChars="200"/>
        <w:textAlignment w:val="auto"/>
        <w:outlineLvl w:val="1"/>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lang w:val="en-US" w:eastAsia="zh-CN"/>
        </w:rPr>
        <w:t>（一）长沙森活家商贸有限公司</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7"/>
        <w:gridCol w:w="732"/>
        <w:gridCol w:w="737"/>
        <w:gridCol w:w="1761"/>
        <w:gridCol w:w="1132"/>
        <w:gridCol w:w="1688"/>
        <w:gridCol w:w="1342"/>
        <w:gridCol w:w="1333"/>
        <w:gridCol w:w="737"/>
        <w:gridCol w:w="1401"/>
        <w:gridCol w:w="930"/>
        <w:gridCol w:w="931"/>
        <w:gridCol w:w="707"/>
      </w:tblGrid>
      <w:tr w14:paraId="54C7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8CC73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公司 </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470EBF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岗位</w:t>
            </w:r>
            <w:r>
              <w:rPr>
                <w:rFonts w:hint="eastAsia" w:ascii="仿宋_GB2312" w:hAnsi="仿宋_GB2312" w:eastAsia="仿宋_GB2312" w:cs="仿宋_GB2312"/>
                <w:b/>
                <w:bCs/>
                <w:i w:val="0"/>
                <w:iCs w:val="0"/>
                <w:color w:val="000000"/>
                <w:kern w:val="0"/>
                <w:sz w:val="24"/>
                <w:szCs w:val="24"/>
                <w:u w:val="none"/>
                <w:lang w:val="en-US" w:eastAsia="zh-CN" w:bidi="ar"/>
              </w:rPr>
              <w:br w:type="textWrapping"/>
            </w:r>
            <w:r>
              <w:rPr>
                <w:rFonts w:hint="eastAsia" w:ascii="仿宋_GB2312" w:hAnsi="仿宋_GB2312" w:eastAsia="仿宋_GB2312" w:cs="仿宋_GB2312"/>
                <w:b/>
                <w:bCs/>
                <w:i w:val="0"/>
                <w:iCs w:val="0"/>
                <w:color w:val="000000"/>
                <w:kern w:val="0"/>
                <w:sz w:val="24"/>
                <w:szCs w:val="24"/>
                <w:u w:val="none"/>
                <w:lang w:val="en-US" w:eastAsia="zh-CN" w:bidi="ar"/>
              </w:rPr>
              <w:t>（业务）</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05818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人数</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CFC5DE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000000"/>
                <w:kern w:val="0"/>
                <w:sz w:val="24"/>
                <w:szCs w:val="24"/>
                <w:highlight w:val="none"/>
                <w:u w:val="none"/>
                <w:lang w:val="en-US" w:eastAsia="zh-CN" w:bidi="ar"/>
              </w:rPr>
              <w:t>服务时间</w:t>
            </w:r>
          </w:p>
        </w:tc>
        <w:tc>
          <w:tcPr>
            <w:tcW w:w="1068" w:type="pct"/>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8D3A3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lang w:val="en-US"/>
              </w:rPr>
            </w:pPr>
            <w:r>
              <w:rPr>
                <w:rFonts w:hint="eastAsia" w:ascii="仿宋_GB2312" w:hAnsi="仿宋_GB2312" w:eastAsia="仿宋_GB2312" w:cs="仿宋_GB2312"/>
                <w:b/>
                <w:bCs/>
                <w:i w:val="0"/>
                <w:iCs w:val="0"/>
                <w:color w:val="000000"/>
                <w:kern w:val="0"/>
                <w:sz w:val="24"/>
                <w:szCs w:val="24"/>
                <w:highlight w:val="none"/>
                <w:u w:val="none"/>
                <w:lang w:val="en-US" w:eastAsia="zh-CN" w:bidi="ar"/>
              </w:rPr>
              <w:t>工时单价最高限价</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3ECA144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单月</w:t>
            </w:r>
            <w:r>
              <w:rPr>
                <w:rFonts w:hint="eastAsia" w:ascii="仿宋_GB2312" w:hAnsi="仿宋_GB2312" w:eastAsia="仿宋_GB2312" w:cs="仿宋_GB2312"/>
                <w:b/>
                <w:bCs/>
                <w:i w:val="0"/>
                <w:iCs w:val="0"/>
                <w:color w:val="000000"/>
                <w:kern w:val="0"/>
                <w:sz w:val="24"/>
                <w:szCs w:val="24"/>
                <w:highlight w:val="none"/>
                <w:u w:val="none"/>
                <w:lang w:val="en-US" w:eastAsia="zh-CN" w:bidi="ar"/>
              </w:rPr>
              <w:t>工时</w:t>
            </w:r>
            <w:r>
              <w:rPr>
                <w:rFonts w:hint="eastAsia" w:ascii="仿宋_GB2312" w:hAnsi="仿宋_GB2312" w:eastAsia="仿宋_GB2312" w:cs="仿宋_GB2312"/>
                <w:b/>
                <w:bCs/>
                <w:i w:val="0"/>
                <w:iCs w:val="0"/>
                <w:color w:val="000000"/>
                <w:kern w:val="0"/>
                <w:sz w:val="24"/>
                <w:szCs w:val="24"/>
                <w:u w:val="none"/>
                <w:lang w:val="en-US" w:eastAsia="zh-CN" w:bidi="ar"/>
              </w:rPr>
              <w:t>最高限价合计</w:t>
            </w:r>
          </w:p>
          <w:p w14:paraId="2811D2E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(万元）</w:t>
            </w:r>
          </w:p>
        </w:tc>
        <w:tc>
          <w:tcPr>
            <w:tcW w:w="2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5810DE">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工作</w:t>
            </w:r>
          </w:p>
          <w:p w14:paraId="64848AE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地点</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B9C53B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工作</w:t>
            </w:r>
          </w:p>
          <w:p w14:paraId="635B3C4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时间</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745313D">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人员</w:t>
            </w:r>
          </w:p>
          <w:p w14:paraId="1FE73D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条件</w:t>
            </w:r>
          </w:p>
        </w:tc>
        <w:tc>
          <w:tcPr>
            <w:tcW w:w="32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561BA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工作</w:t>
            </w:r>
          </w:p>
          <w:p w14:paraId="78B46E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内容</w:t>
            </w:r>
          </w:p>
        </w:tc>
        <w:tc>
          <w:tcPr>
            <w:tcW w:w="24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23AF8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备注</w:t>
            </w:r>
          </w:p>
        </w:tc>
      </w:tr>
      <w:tr w14:paraId="3BAC9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E4133D2">
            <w:pPr>
              <w:jc w:val="center"/>
              <w:rPr>
                <w:rFonts w:hint="eastAsia" w:ascii="仿宋_GB2312" w:hAnsi="仿宋_GB2312" w:eastAsia="仿宋_GB2312" w:cs="仿宋_GB2312"/>
                <w:b/>
                <w:bCs/>
                <w:i w:val="0"/>
                <w:iCs w:val="0"/>
                <w:color w:val="000000"/>
                <w:sz w:val="24"/>
                <w:szCs w:val="24"/>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3A9250B8">
            <w:pPr>
              <w:jc w:val="center"/>
              <w:rPr>
                <w:rFonts w:hint="eastAsia" w:ascii="仿宋_GB2312" w:hAnsi="仿宋_GB2312" w:eastAsia="仿宋_GB2312" w:cs="仿宋_GB2312"/>
                <w:b/>
                <w:bCs/>
                <w:i w:val="0"/>
                <w:iCs w:val="0"/>
                <w:color w:val="000000"/>
                <w:sz w:val="24"/>
                <w:szCs w:val="24"/>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B541986">
            <w:pPr>
              <w:jc w:val="center"/>
              <w:rPr>
                <w:rFonts w:hint="eastAsia" w:ascii="仿宋_GB2312" w:hAnsi="仿宋_GB2312" w:eastAsia="仿宋_GB2312" w:cs="仿宋_GB2312"/>
                <w:b/>
                <w:bCs/>
                <w:i w:val="0"/>
                <w:iCs w:val="0"/>
                <w:color w:val="000000"/>
                <w:sz w:val="24"/>
                <w:szCs w:val="24"/>
                <w:u w:val="none"/>
              </w:rPr>
            </w:pPr>
          </w:p>
        </w:tc>
        <w:tc>
          <w:tcPr>
            <w:tcW w:w="62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4636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小时数/月/人</w:t>
            </w:r>
          </w:p>
        </w:tc>
        <w:tc>
          <w:tcPr>
            <w:tcW w:w="39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2D19B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月数/人</w:t>
            </w:r>
          </w:p>
        </w:tc>
        <w:tc>
          <w:tcPr>
            <w:tcW w:w="595"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DE3B6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元/小时/人</w:t>
            </w:r>
          </w:p>
        </w:tc>
        <w:tc>
          <w:tcPr>
            <w:tcW w:w="47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5CBE5D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元/月/人</w:t>
            </w: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34B23960">
            <w:pPr>
              <w:jc w:val="center"/>
              <w:rPr>
                <w:rFonts w:hint="eastAsia" w:ascii="仿宋_GB2312" w:hAnsi="仿宋_GB2312" w:eastAsia="仿宋_GB2312" w:cs="仿宋_GB2312"/>
                <w:b/>
                <w:bCs/>
                <w:i w:val="0"/>
                <w:iCs w:val="0"/>
                <w:color w:val="000000"/>
                <w:sz w:val="24"/>
                <w:szCs w:val="24"/>
                <w:u w:val="none"/>
              </w:rPr>
            </w:pPr>
          </w:p>
        </w:tc>
        <w:tc>
          <w:tcPr>
            <w:tcW w:w="2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78860B0">
            <w:pPr>
              <w:jc w:val="center"/>
              <w:rPr>
                <w:rFonts w:hint="eastAsia" w:ascii="仿宋_GB2312" w:hAnsi="仿宋_GB2312" w:eastAsia="仿宋_GB2312" w:cs="仿宋_GB2312"/>
                <w:b/>
                <w:bCs/>
                <w:i w:val="0"/>
                <w:iCs w:val="0"/>
                <w:color w:val="000000"/>
                <w:sz w:val="24"/>
                <w:szCs w:val="24"/>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89C218D">
            <w:pPr>
              <w:jc w:val="center"/>
              <w:rPr>
                <w:rFonts w:hint="eastAsia" w:ascii="仿宋_GB2312" w:hAnsi="仿宋_GB2312" w:eastAsia="仿宋_GB2312" w:cs="仿宋_GB2312"/>
                <w:b/>
                <w:bCs/>
                <w:i w:val="0"/>
                <w:iCs w:val="0"/>
                <w:color w:val="000000"/>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468EB68">
            <w:pPr>
              <w:jc w:val="center"/>
              <w:rPr>
                <w:rFonts w:hint="eastAsia" w:ascii="仿宋_GB2312" w:hAnsi="仿宋_GB2312" w:eastAsia="仿宋_GB2312" w:cs="仿宋_GB2312"/>
                <w:b/>
                <w:bCs/>
                <w:i w:val="0"/>
                <w:iCs w:val="0"/>
                <w:color w:val="000000"/>
                <w:sz w:val="24"/>
                <w:szCs w:val="24"/>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79169AC">
            <w:pPr>
              <w:jc w:val="center"/>
              <w:rPr>
                <w:rFonts w:hint="eastAsia" w:ascii="仿宋_GB2312" w:hAnsi="仿宋_GB2312" w:eastAsia="仿宋_GB2312" w:cs="仿宋_GB2312"/>
                <w:b/>
                <w:bCs/>
                <w:i w:val="0"/>
                <w:iCs w:val="0"/>
                <w:color w:val="000000"/>
                <w:sz w:val="24"/>
                <w:szCs w:val="24"/>
                <w:u w:val="none"/>
              </w:rPr>
            </w:pPr>
          </w:p>
        </w:tc>
        <w:tc>
          <w:tcPr>
            <w:tcW w:w="24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9F25CD">
            <w:pPr>
              <w:jc w:val="center"/>
              <w:rPr>
                <w:rFonts w:hint="eastAsia" w:ascii="仿宋_GB2312" w:hAnsi="仿宋_GB2312" w:eastAsia="仿宋_GB2312" w:cs="仿宋_GB2312"/>
                <w:b/>
                <w:bCs/>
                <w:i w:val="0"/>
                <w:iCs w:val="0"/>
                <w:color w:val="000000"/>
                <w:sz w:val="22"/>
                <w:szCs w:val="22"/>
                <w:u w:val="none"/>
              </w:rPr>
            </w:pPr>
          </w:p>
        </w:tc>
      </w:tr>
      <w:tr w14:paraId="0A2E4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71C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长沙森活家商贸有限公司</w:t>
            </w:r>
          </w:p>
        </w:tc>
        <w:tc>
          <w:tcPr>
            <w:tcW w:w="2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C3FC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员工</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A8A6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6804</w:t>
            </w:r>
          </w:p>
        </w:tc>
        <w:tc>
          <w:tcPr>
            <w:tcW w:w="6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F41E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200</w:t>
            </w:r>
          </w:p>
        </w:tc>
        <w:tc>
          <w:tcPr>
            <w:tcW w:w="3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3E65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24月</w:t>
            </w:r>
          </w:p>
        </w:tc>
        <w:tc>
          <w:tcPr>
            <w:tcW w:w="5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A60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24元/小时/人</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FD5F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4800元/人</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C3E4">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3265.92</w:t>
            </w:r>
          </w:p>
        </w:tc>
        <w:tc>
          <w:tcPr>
            <w:tcW w:w="2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359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湖南</w:t>
            </w:r>
          </w:p>
          <w:p w14:paraId="6EBE1AA2">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省内</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CAB1F">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白班：7:00-19:00 夜班：19：00至7：00 小时；（中途不带薪休息1小时）具体排班根据门店经营而定</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C095">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1、高中及以上学历（店长大专以上学历）；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2、年龄23至43岁（男性35岁以下）；</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3、热爱零售行业，愿意深耕发展；</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4、有一定的抗压能力；</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5、熟悉基本办公软件的使用；</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6、体态匀称，语言流利、无口吃，无听力障碍，会说会听普通话、神智清晰；</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7、身体健康，无皮肤病。</w:t>
            </w:r>
          </w:p>
        </w:tc>
        <w:tc>
          <w:tcPr>
            <w:tcW w:w="3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D175">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1、学习门店基本运营知识，与店长一起做好门店经营工作（如：收银）；</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2、配合公司各项营销策略及销售目标的实施与达成；</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3、做好门店商品陈列、损耗管控、订货等工作；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4、严格按照公司QSC标准开展工作，做好门店MS服务工作；</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5、处理门店顾客投诉及其他突发状况的处理；</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6、完成上级领导安排的其它工作事项。</w:t>
            </w:r>
          </w:p>
        </w:tc>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A19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门店店员按工作时长计算，不高于24元/时/人。其他岗位结算，工资参照甲方现有岗位标准发放。甲方依据市场供需行情综合考量，及乙方外包员工月度供给满足率和其他工作完成情况，适当调整结算标准。</w:t>
            </w:r>
          </w:p>
        </w:tc>
      </w:tr>
    </w:tbl>
    <w:p w14:paraId="5E017614">
      <w:pPr>
        <w:rPr>
          <w:rFonts w:hint="eastAsia"/>
          <w:lang w:val="en-US" w:eastAsia="zh-CN"/>
        </w:rPr>
      </w:pPr>
      <w:bookmarkStart w:id="67" w:name="_Toc167"/>
      <w:bookmarkStart w:id="68" w:name="_Toc17055"/>
      <w:bookmarkStart w:id="69" w:name="_Toc7828"/>
    </w:p>
    <w:p w14:paraId="6A519F0F">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157" w:beforeLines="50" w:line="360" w:lineRule="auto"/>
        <w:ind w:firstLine="482" w:firstLineChars="200"/>
        <w:textAlignment w:val="auto"/>
        <w:outlineLvl w:val="1"/>
        <w:rPr>
          <w:rFonts w:hint="eastAsia" w:ascii="仿宋_GB2312" w:hAnsi="仿宋_GB2312" w:eastAsia="仿宋_GB2312" w:cs="仿宋_GB2312"/>
          <w:b/>
          <w:bCs/>
          <w:sz w:val="24"/>
          <w:szCs w:val="22"/>
          <w:lang w:val="en-US" w:eastAsia="zh-CN"/>
        </w:rPr>
      </w:pPr>
      <w:r>
        <w:rPr>
          <w:rFonts w:hint="eastAsia" w:ascii="仿宋_GB2312" w:hAnsi="仿宋_GB2312" w:eastAsia="仿宋_GB2312" w:cs="仿宋_GB2312"/>
          <w:b/>
          <w:bCs/>
          <w:sz w:val="24"/>
          <w:szCs w:val="22"/>
          <w:lang w:val="en-US" w:eastAsia="zh-CN"/>
        </w:rPr>
        <w:t>（二）湖南中百筷肴食品科技有限公司</w:t>
      </w:r>
      <w:bookmarkEnd w:id="67"/>
      <w:bookmarkEnd w:id="68"/>
      <w:bookmarkEnd w:id="69"/>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5"/>
        <w:gridCol w:w="726"/>
        <w:gridCol w:w="723"/>
        <w:gridCol w:w="1747"/>
        <w:gridCol w:w="1113"/>
        <w:gridCol w:w="1907"/>
        <w:gridCol w:w="1238"/>
        <w:gridCol w:w="1198"/>
        <w:gridCol w:w="747"/>
        <w:gridCol w:w="909"/>
        <w:gridCol w:w="843"/>
        <w:gridCol w:w="1180"/>
        <w:gridCol w:w="1099"/>
      </w:tblGrid>
      <w:tr w14:paraId="28B6E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7FA8D03">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 xml:space="preserve">公司 </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554DB85F">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岗位</w:t>
            </w:r>
            <w:r>
              <w:rPr>
                <w:rFonts w:hint="eastAsia" w:ascii="仿宋_GB2312" w:hAnsi="仿宋_GB2312" w:eastAsia="仿宋_GB2312" w:cs="仿宋_GB2312"/>
                <w:b/>
                <w:bCs/>
                <w:i w:val="0"/>
                <w:iCs w:val="0"/>
                <w:color w:val="auto"/>
                <w:kern w:val="0"/>
                <w:sz w:val="24"/>
                <w:szCs w:val="24"/>
                <w:u w:val="none"/>
                <w:lang w:val="en-US" w:eastAsia="zh-CN" w:bidi="ar"/>
              </w:rPr>
              <w:br w:type="textWrapping"/>
            </w:r>
            <w:r>
              <w:rPr>
                <w:rFonts w:hint="eastAsia" w:ascii="仿宋_GB2312" w:hAnsi="仿宋_GB2312" w:eastAsia="仿宋_GB2312" w:cs="仿宋_GB2312"/>
                <w:b/>
                <w:bCs/>
                <w:i w:val="0"/>
                <w:iCs w:val="0"/>
                <w:color w:val="auto"/>
                <w:kern w:val="0"/>
                <w:sz w:val="24"/>
                <w:szCs w:val="24"/>
                <w:u w:val="none"/>
                <w:lang w:val="en-US" w:eastAsia="zh-CN" w:bidi="ar"/>
              </w:rPr>
              <w:t>（业务）</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4702A7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人数</w:t>
            </w:r>
          </w:p>
        </w:tc>
        <w:tc>
          <w:tcPr>
            <w:tcW w:w="1020" w:type="pct"/>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7222DF">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服务时间</w:t>
            </w:r>
          </w:p>
        </w:tc>
        <w:tc>
          <w:tcPr>
            <w:tcW w:w="1120" w:type="pct"/>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9BFEC0">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工时单价最高限价</w:t>
            </w:r>
          </w:p>
        </w:tc>
        <w:tc>
          <w:tcPr>
            <w:tcW w:w="428"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6B996129">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单月工时最高限价合计</w:t>
            </w:r>
          </w:p>
          <w:p w14:paraId="2541FEB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(万元）</w:t>
            </w:r>
          </w:p>
        </w:tc>
        <w:tc>
          <w:tcPr>
            <w:tcW w:w="26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3A05DD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工作</w:t>
            </w:r>
          </w:p>
          <w:p w14:paraId="1B9DA69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地点</w:t>
            </w:r>
          </w:p>
        </w:tc>
        <w:tc>
          <w:tcPr>
            <w:tcW w:w="32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243A800">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工作</w:t>
            </w:r>
          </w:p>
          <w:p w14:paraId="0D859309">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时间</w:t>
            </w:r>
          </w:p>
        </w:tc>
        <w:tc>
          <w:tcPr>
            <w:tcW w:w="30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F2C834B">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人员</w:t>
            </w:r>
          </w:p>
          <w:p w14:paraId="30D8C92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条件</w:t>
            </w:r>
          </w:p>
        </w:tc>
        <w:tc>
          <w:tcPr>
            <w:tcW w:w="347"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4C9233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工作内容</w:t>
            </w: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D2D4A8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bCs/>
                <w:i w:val="0"/>
                <w:iCs w:val="0"/>
                <w:color w:val="auto"/>
                <w:kern w:val="0"/>
                <w:sz w:val="22"/>
                <w:szCs w:val="22"/>
                <w:u w:val="none"/>
                <w:lang w:val="en-US" w:eastAsia="zh-CN" w:bidi="ar"/>
              </w:rPr>
              <w:t>备注</w:t>
            </w:r>
          </w:p>
        </w:tc>
      </w:tr>
      <w:tr w14:paraId="38CCF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6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DF63911">
            <w:pPr>
              <w:jc w:val="center"/>
              <w:rPr>
                <w:rFonts w:hint="eastAsia" w:ascii="仿宋_GB2312" w:hAnsi="仿宋_GB2312" w:eastAsia="仿宋_GB2312" w:cs="仿宋_GB2312"/>
                <w:b/>
                <w:bCs/>
                <w:i w:val="0"/>
                <w:iCs w:val="0"/>
                <w:color w:val="auto"/>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08EC759C">
            <w:pPr>
              <w:jc w:val="center"/>
              <w:rPr>
                <w:rFonts w:hint="eastAsia" w:ascii="仿宋_GB2312" w:hAnsi="仿宋_GB2312" w:eastAsia="仿宋_GB2312" w:cs="仿宋_GB2312"/>
                <w:b/>
                <w:bCs/>
                <w:i w:val="0"/>
                <w:iCs w:val="0"/>
                <w:color w:val="auto"/>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DD32053">
            <w:pPr>
              <w:jc w:val="center"/>
              <w:rPr>
                <w:rFonts w:hint="eastAsia" w:ascii="仿宋_GB2312" w:hAnsi="仿宋_GB2312" w:eastAsia="仿宋_GB2312" w:cs="仿宋_GB2312"/>
                <w:b/>
                <w:bCs/>
                <w:i w:val="0"/>
                <w:iCs w:val="0"/>
                <w:color w:val="auto"/>
                <w:sz w:val="24"/>
                <w:szCs w:val="24"/>
                <w:u w:val="none"/>
              </w:rPr>
            </w:pPr>
          </w:p>
        </w:tc>
        <w:tc>
          <w:tcPr>
            <w:tcW w:w="62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C0C758">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小时数/月/人</w:t>
            </w:r>
          </w:p>
        </w:tc>
        <w:tc>
          <w:tcPr>
            <w:tcW w:w="397"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2E0646">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月数/人</w:t>
            </w:r>
          </w:p>
        </w:tc>
        <w:tc>
          <w:tcPr>
            <w:tcW w:w="678"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E1A74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元/小时/人</w:t>
            </w:r>
          </w:p>
        </w:tc>
        <w:tc>
          <w:tcPr>
            <w:tcW w:w="442"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04243B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元/月/人</w:t>
            </w:r>
          </w:p>
        </w:tc>
        <w:tc>
          <w:tcPr>
            <w:tcW w:w="428"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28ACD68C">
            <w:pPr>
              <w:jc w:val="center"/>
              <w:rPr>
                <w:rFonts w:hint="eastAsia" w:ascii="仿宋_GB2312" w:hAnsi="仿宋_GB2312" w:eastAsia="仿宋_GB2312" w:cs="仿宋_GB2312"/>
                <w:b/>
                <w:bCs/>
                <w:i w:val="0"/>
                <w:iCs w:val="0"/>
                <w:color w:val="auto"/>
                <w:sz w:val="24"/>
                <w:szCs w:val="24"/>
                <w:u w:val="none"/>
              </w:rPr>
            </w:pPr>
          </w:p>
        </w:tc>
        <w:tc>
          <w:tcPr>
            <w:tcW w:w="26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BA2510D">
            <w:pPr>
              <w:jc w:val="center"/>
              <w:rPr>
                <w:rFonts w:hint="eastAsia" w:ascii="仿宋_GB2312" w:hAnsi="仿宋_GB2312" w:eastAsia="仿宋_GB2312" w:cs="仿宋_GB2312"/>
                <w:b/>
                <w:bCs/>
                <w:i w:val="0"/>
                <w:iCs w:val="0"/>
                <w:color w:val="auto"/>
                <w:sz w:val="24"/>
                <w:szCs w:val="24"/>
                <w:u w:val="none"/>
              </w:rPr>
            </w:pPr>
          </w:p>
        </w:tc>
        <w:tc>
          <w:tcPr>
            <w:tcW w:w="32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C744669">
            <w:pPr>
              <w:jc w:val="center"/>
              <w:rPr>
                <w:rFonts w:hint="eastAsia" w:ascii="仿宋_GB2312" w:hAnsi="仿宋_GB2312" w:eastAsia="仿宋_GB2312" w:cs="仿宋_GB2312"/>
                <w:b/>
                <w:bCs/>
                <w:i w:val="0"/>
                <w:iCs w:val="0"/>
                <w:color w:val="auto"/>
                <w:sz w:val="24"/>
                <w:szCs w:val="24"/>
                <w:u w:val="none"/>
              </w:rPr>
            </w:pPr>
          </w:p>
        </w:tc>
        <w:tc>
          <w:tcPr>
            <w:tcW w:w="30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C40C0FF">
            <w:pPr>
              <w:jc w:val="center"/>
              <w:rPr>
                <w:rFonts w:hint="eastAsia" w:ascii="仿宋_GB2312" w:hAnsi="仿宋_GB2312" w:eastAsia="仿宋_GB2312" w:cs="仿宋_GB2312"/>
                <w:b/>
                <w:bCs/>
                <w:i w:val="0"/>
                <w:iCs w:val="0"/>
                <w:color w:val="auto"/>
                <w:sz w:val="24"/>
                <w:szCs w:val="24"/>
                <w:u w:val="none"/>
              </w:rPr>
            </w:pPr>
          </w:p>
        </w:tc>
        <w:tc>
          <w:tcPr>
            <w:tcW w:w="347"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713AC64">
            <w:pPr>
              <w:jc w:val="center"/>
              <w:rPr>
                <w:rFonts w:hint="eastAsia" w:ascii="仿宋_GB2312" w:hAnsi="仿宋_GB2312" w:eastAsia="仿宋_GB2312" w:cs="仿宋_GB2312"/>
                <w:b/>
                <w:bCs/>
                <w:i w:val="0"/>
                <w:iCs w:val="0"/>
                <w:color w:val="auto"/>
                <w:sz w:val="24"/>
                <w:szCs w:val="24"/>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3872B73">
            <w:pPr>
              <w:jc w:val="center"/>
              <w:rPr>
                <w:rFonts w:hint="eastAsia" w:ascii="仿宋_GB2312" w:hAnsi="仿宋_GB2312" w:eastAsia="仿宋_GB2312" w:cs="仿宋_GB2312"/>
                <w:b/>
                <w:bCs/>
                <w:i w:val="0"/>
                <w:iCs w:val="0"/>
                <w:color w:val="auto"/>
                <w:sz w:val="22"/>
                <w:szCs w:val="22"/>
                <w:u w:val="none"/>
              </w:rPr>
            </w:pPr>
          </w:p>
        </w:tc>
      </w:tr>
      <w:tr w14:paraId="08974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F6832">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2"/>
                <w:szCs w:val="22"/>
                <w:u w:val="none"/>
              </w:rPr>
            </w:pPr>
            <w:r>
              <w:rPr>
                <w:rFonts w:hint="eastAsia" w:ascii="仿宋_GB2312" w:hAnsi="仿宋_GB2312" w:eastAsia="仿宋_GB2312" w:cs="仿宋_GB2312"/>
                <w:b w:val="0"/>
                <w:bCs w:val="0"/>
                <w:i w:val="0"/>
                <w:iCs w:val="0"/>
                <w:color w:val="auto"/>
                <w:kern w:val="0"/>
                <w:sz w:val="22"/>
                <w:szCs w:val="22"/>
                <w:u w:val="none"/>
                <w:lang w:val="en-US" w:eastAsia="zh-CN" w:bidi="ar"/>
              </w:rPr>
              <w:t>湖南中百筷肴食品科技有限公司</w:t>
            </w:r>
          </w:p>
        </w:tc>
        <w:tc>
          <w:tcPr>
            <w:tcW w:w="2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5026">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员工</w:t>
            </w:r>
          </w:p>
        </w:tc>
        <w:tc>
          <w:tcPr>
            <w:tcW w:w="2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F16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3320</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B557">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260</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622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24月</w:t>
            </w:r>
          </w:p>
        </w:tc>
        <w:tc>
          <w:tcPr>
            <w:tcW w:w="6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B74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22.5元/小时/人</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56F3">
            <w:pPr>
              <w:keepNext w:val="0"/>
              <w:keepLines w:val="0"/>
              <w:widowControl/>
              <w:suppressLineNumbers w:val="0"/>
              <w:jc w:val="center"/>
              <w:textAlignment w:val="center"/>
              <w:rPr>
                <w:rFonts w:hint="default" w:ascii="仿宋_GB2312" w:hAnsi="仿宋_GB2312" w:eastAsia="仿宋_GB2312" w:cs="仿宋_GB2312"/>
                <w:i w:val="0"/>
                <w:iCs w:val="0"/>
                <w:color w:val="auto"/>
                <w:sz w:val="22"/>
                <w:szCs w:val="22"/>
                <w:highlight w:val="none"/>
                <w:u w:val="none"/>
                <w:lang w:val="en-US"/>
              </w:rPr>
            </w:pPr>
            <w:r>
              <w:rPr>
                <w:rFonts w:hint="eastAsia" w:ascii="仿宋_GB2312" w:hAnsi="仿宋_GB2312" w:eastAsia="仿宋_GB2312" w:cs="仿宋_GB2312"/>
                <w:i w:val="0"/>
                <w:iCs w:val="0"/>
                <w:color w:val="auto"/>
                <w:kern w:val="0"/>
                <w:sz w:val="22"/>
                <w:szCs w:val="22"/>
                <w:highlight w:val="none"/>
                <w:u w:val="none"/>
                <w:lang w:val="en-US" w:eastAsia="zh-CN" w:bidi="ar"/>
              </w:rPr>
              <w:t>5850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7421">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highlight w:val="none"/>
                <w:u w:val="none"/>
              </w:rPr>
            </w:pPr>
            <w:r>
              <w:rPr>
                <w:rFonts w:hint="eastAsia" w:ascii="仿宋_GB2312" w:hAnsi="仿宋_GB2312" w:eastAsia="仿宋_GB2312" w:cs="仿宋_GB2312"/>
                <w:i w:val="0"/>
                <w:iCs w:val="0"/>
                <w:color w:val="auto"/>
                <w:kern w:val="0"/>
                <w:sz w:val="22"/>
                <w:szCs w:val="22"/>
                <w:highlight w:val="none"/>
                <w:u w:val="none"/>
                <w:lang w:val="en-US" w:eastAsia="zh-CN" w:bidi="ar"/>
              </w:rPr>
              <w:t>1942.2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741DE">
            <w:pPr>
              <w:keepNext w:val="0"/>
              <w:keepLines w:val="0"/>
              <w:widowControl/>
              <w:suppressLineNumbers w:val="0"/>
              <w:jc w:val="center"/>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湖南长沙市宁乡市</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A09BF">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 xml:space="preserve">白班：6:00至16:00 </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夜班：2:00至12：00</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（中途不带薪休息1小时）</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具体作息时间根据工厂订单计划进行排班调整。</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014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高中及以上学历；年龄20至45岁；有工厂经验，视力正常，身体健康，做事麻利，责任心强，吃苦耐劳、服从管理，接受无尘车，会说会听普通话、神智清晰；无皮肤病，无违法犯罪记录。有一定的团结合作意识、执行力及服务意识，需持健康证。</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B7C8BA">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包装、前处理普工：打包盒饭、打包饭团、称重、贴标签、打汤汁、切配肉/菜、调酱料、做卫生清理等。</w:t>
            </w:r>
            <w:r>
              <w:rPr>
                <w:rFonts w:hint="eastAsia" w:ascii="仿宋_GB2312" w:hAnsi="仿宋_GB2312" w:eastAsia="仿宋_GB2312" w:cs="仿宋_GB2312"/>
                <w:i w:val="0"/>
                <w:iCs w:val="0"/>
                <w:color w:val="auto"/>
                <w:kern w:val="0"/>
                <w:sz w:val="22"/>
                <w:szCs w:val="22"/>
                <w:u w:val="none"/>
                <w:lang w:val="en-US" w:eastAsia="zh-CN" w:bidi="ar"/>
              </w:rPr>
              <w:br w:type="textWrapping"/>
            </w:r>
            <w:r>
              <w:rPr>
                <w:rFonts w:hint="eastAsia" w:ascii="仿宋_GB2312" w:hAnsi="仿宋_GB2312" w:eastAsia="仿宋_GB2312" w:cs="仿宋_GB2312"/>
                <w:i w:val="0"/>
                <w:iCs w:val="0"/>
                <w:color w:val="auto"/>
                <w:kern w:val="0"/>
                <w:sz w:val="22"/>
                <w:szCs w:val="22"/>
                <w:u w:val="none"/>
                <w:lang w:val="en-US" w:eastAsia="zh-CN" w:bidi="ar"/>
              </w:rPr>
              <w:t>熟化普工：米、面蒸煮、食品烹饪、烤箱、食品转运、食品预冷、做卫生清理等。需手脚麻利，按食品要求标准执行。</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846C0">
            <w:pPr>
              <w:keepNext w:val="0"/>
              <w:keepLines w:val="0"/>
              <w:widowControl/>
              <w:suppressLineNumbers w:val="0"/>
              <w:jc w:val="left"/>
              <w:textAlignment w:val="center"/>
              <w:rPr>
                <w:rFonts w:hint="eastAsia" w:ascii="仿宋_GB2312" w:hAnsi="仿宋_GB2312" w:eastAsia="仿宋_GB2312" w:cs="仿宋_GB2312"/>
                <w:i w:val="0"/>
                <w:iCs w:val="0"/>
                <w:color w:val="auto"/>
                <w:sz w:val="22"/>
                <w:szCs w:val="22"/>
                <w:u w:val="none"/>
              </w:rPr>
            </w:pPr>
            <w:r>
              <w:rPr>
                <w:rFonts w:hint="eastAsia" w:ascii="仿宋_GB2312" w:hAnsi="仿宋_GB2312" w:eastAsia="仿宋_GB2312" w:cs="仿宋_GB2312"/>
                <w:i w:val="0"/>
                <w:iCs w:val="0"/>
                <w:color w:val="auto"/>
                <w:kern w:val="0"/>
                <w:sz w:val="22"/>
                <w:szCs w:val="22"/>
                <w:u w:val="none"/>
                <w:lang w:val="en-US" w:eastAsia="zh-CN" w:bidi="ar"/>
              </w:rPr>
              <w:t>普工按工作时长计算，不高于22.5元/时/人。其他岗位结算，工资参照甲方现有岗位标准发放。甲方依据市场供需行情综合考量，及乙方外包员工月度供给满足率和其他工作完成情况，适当调整结算标准。</w:t>
            </w:r>
          </w:p>
        </w:tc>
      </w:tr>
    </w:tbl>
    <w:p w14:paraId="10AC0824">
      <w:pPr>
        <w:keepNext w:val="0"/>
        <w:keepLines w:val="0"/>
        <w:pageBreakBefore w:val="0"/>
        <w:widowControl w:val="0"/>
        <w:kinsoku/>
        <w:wordWrap/>
        <w:overflowPunct/>
        <w:topLinePunct w:val="0"/>
        <w:autoSpaceDE/>
        <w:autoSpaceDN/>
        <w:bidi w:val="0"/>
        <w:adjustRightInd/>
        <w:snapToGrid/>
        <w:spacing w:before="157" w:beforeLines="50"/>
        <w:ind w:firstLine="482" w:firstLineChars="200"/>
        <w:textAlignment w:val="auto"/>
        <w:rPr>
          <w:rFonts w:hint="eastAsia" w:ascii="仿宋_GB2312" w:hAnsi="仿宋_GB2312" w:eastAsia="仿宋_GB2312" w:cs="仿宋_GB2312"/>
          <w:b/>
          <w:bCs/>
          <w:sz w:val="24"/>
          <w:szCs w:val="32"/>
          <w:lang w:val="en-US" w:eastAsia="zh-CN"/>
        </w:rPr>
      </w:pPr>
    </w:p>
    <w:p w14:paraId="3BD078F5">
      <w:pPr>
        <w:pStyle w:val="10"/>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157" w:beforeLines="50" w:line="360" w:lineRule="auto"/>
        <w:ind w:firstLine="482" w:firstLineChars="200"/>
        <w:textAlignment w:val="auto"/>
        <w:outlineLvl w:val="1"/>
        <w:rPr>
          <w:rFonts w:hint="eastAsia" w:ascii="仿宋_GB2312" w:hAnsi="仿宋_GB2312" w:eastAsia="仿宋_GB2312" w:cs="仿宋_GB2312"/>
          <w:b/>
          <w:bCs/>
          <w:sz w:val="24"/>
          <w:szCs w:val="22"/>
          <w:lang w:val="en-US" w:eastAsia="zh-CN"/>
        </w:rPr>
      </w:pPr>
      <w:bookmarkStart w:id="70" w:name="_Toc19510"/>
      <w:bookmarkStart w:id="71" w:name="_Toc6834"/>
      <w:bookmarkStart w:id="72" w:name="_Toc14373"/>
      <w:r>
        <w:rPr>
          <w:rFonts w:hint="eastAsia" w:ascii="仿宋_GB2312" w:hAnsi="仿宋_GB2312" w:eastAsia="仿宋_GB2312" w:cs="仿宋_GB2312"/>
          <w:b/>
          <w:bCs/>
          <w:sz w:val="24"/>
          <w:szCs w:val="22"/>
          <w:lang w:val="en-US" w:eastAsia="zh-CN"/>
        </w:rPr>
        <w:t>（三）湖南中百谷之田食品科技有限公司</w:t>
      </w:r>
      <w:bookmarkEnd w:id="70"/>
      <w:bookmarkEnd w:id="71"/>
      <w:bookmarkEnd w:id="72"/>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663"/>
        <w:gridCol w:w="698"/>
        <w:gridCol w:w="1663"/>
        <w:gridCol w:w="1061"/>
        <w:gridCol w:w="1592"/>
        <w:gridCol w:w="1183"/>
        <w:gridCol w:w="1379"/>
        <w:gridCol w:w="880"/>
        <w:gridCol w:w="729"/>
        <w:gridCol w:w="1041"/>
        <w:gridCol w:w="778"/>
        <w:gridCol w:w="772"/>
      </w:tblGrid>
      <w:tr w14:paraId="6E38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25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9055A8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 xml:space="preserve">公司 </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D64FD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岗位（业务）</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678EAD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人数</w:t>
            </w:r>
          </w:p>
        </w:tc>
        <w:tc>
          <w:tcPr>
            <w:tcW w:w="960" w:type="pct"/>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74033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服务时间</w:t>
            </w:r>
          </w:p>
        </w:tc>
        <w:tc>
          <w:tcPr>
            <w:tcW w:w="978" w:type="pct"/>
            <w:gridSpan w:val="2"/>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A2BB63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highlight w:val="none"/>
                <w:u w:val="none"/>
              </w:rPr>
            </w:pPr>
            <w:r>
              <w:rPr>
                <w:rFonts w:hint="eastAsia" w:ascii="仿宋_GB2312" w:hAnsi="仿宋_GB2312" w:eastAsia="仿宋_GB2312" w:cs="仿宋_GB2312"/>
                <w:b/>
                <w:bCs/>
                <w:i w:val="0"/>
                <w:iCs w:val="0"/>
                <w:color w:val="auto"/>
                <w:kern w:val="0"/>
                <w:sz w:val="24"/>
                <w:szCs w:val="24"/>
                <w:highlight w:val="none"/>
                <w:u w:val="none"/>
                <w:lang w:val="en-US" w:eastAsia="zh-CN" w:bidi="ar"/>
              </w:rPr>
              <w:t>工时单价最高限价</w:t>
            </w:r>
          </w:p>
        </w:tc>
        <w:tc>
          <w:tcPr>
            <w:tcW w:w="486" w:type="pct"/>
            <w:vMerge w:val="restart"/>
            <w:tcBorders>
              <w:top w:val="single" w:color="000000" w:sz="4" w:space="0"/>
              <w:left w:val="single" w:color="000000" w:sz="4" w:space="0"/>
              <w:bottom w:val="single" w:color="000000" w:sz="4" w:space="0"/>
              <w:right w:val="single" w:color="000000" w:sz="4" w:space="0"/>
            </w:tcBorders>
            <w:shd w:val="clear" w:color="auto" w:fill="D9D9D9"/>
            <w:vAlign w:val="center"/>
          </w:tcPr>
          <w:p w14:paraId="3476C824">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单月工时最高限价合计</w:t>
            </w:r>
          </w:p>
          <w:p w14:paraId="16EC028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(万元）</w:t>
            </w:r>
          </w:p>
        </w:tc>
        <w:tc>
          <w:tcPr>
            <w:tcW w:w="3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7E91D25">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工作</w:t>
            </w:r>
          </w:p>
          <w:p w14:paraId="75897C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地点</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BA22FA3">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工作</w:t>
            </w:r>
          </w:p>
          <w:p w14:paraId="36FE77E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时间</w:t>
            </w:r>
          </w:p>
        </w:tc>
        <w:tc>
          <w:tcPr>
            <w:tcW w:w="367"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6B8CE3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人员</w:t>
            </w:r>
          </w:p>
          <w:p w14:paraId="2C1EED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条件</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181B9A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工作</w:t>
            </w:r>
          </w:p>
          <w:p w14:paraId="74B324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内容</w:t>
            </w:r>
          </w:p>
        </w:tc>
        <w:tc>
          <w:tcPr>
            <w:tcW w:w="2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AF3F96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bCs/>
                <w:i w:val="0"/>
                <w:iCs w:val="0"/>
                <w:color w:val="000000"/>
                <w:kern w:val="0"/>
                <w:sz w:val="22"/>
                <w:szCs w:val="22"/>
                <w:u w:val="none"/>
                <w:lang w:val="en-US" w:eastAsia="zh-CN" w:bidi="ar"/>
              </w:rPr>
              <w:t>备注</w:t>
            </w:r>
          </w:p>
        </w:tc>
      </w:tr>
      <w:tr w14:paraId="61326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25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0870BC9">
            <w:pPr>
              <w:jc w:val="center"/>
              <w:rPr>
                <w:rFonts w:hint="eastAsia" w:ascii="仿宋_GB2312" w:hAnsi="仿宋_GB2312" w:eastAsia="仿宋_GB2312" w:cs="仿宋_GB2312"/>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E38D47A">
            <w:pPr>
              <w:jc w:val="center"/>
              <w:rPr>
                <w:rFonts w:hint="eastAsia" w:ascii="仿宋_GB2312" w:hAnsi="仿宋_GB2312" w:eastAsia="仿宋_GB2312" w:cs="仿宋_GB2312"/>
                <w:b/>
                <w:bCs/>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1B702662">
            <w:pPr>
              <w:jc w:val="center"/>
              <w:rPr>
                <w:rFonts w:hint="eastAsia" w:ascii="仿宋_GB2312" w:hAnsi="仿宋_GB2312" w:eastAsia="仿宋_GB2312" w:cs="仿宋_GB2312"/>
                <w:b/>
                <w:bCs/>
                <w:i w:val="0"/>
                <w:iCs w:val="0"/>
                <w:color w:val="000000"/>
                <w:sz w:val="24"/>
                <w:szCs w:val="24"/>
                <w:u w:val="none"/>
              </w:rPr>
            </w:pPr>
          </w:p>
        </w:tc>
        <w:tc>
          <w:tcPr>
            <w:tcW w:w="58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27A78A3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小时数/月/人</w:t>
            </w:r>
          </w:p>
        </w:tc>
        <w:tc>
          <w:tcPr>
            <w:tcW w:w="374"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B8EE3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月数/人</w:t>
            </w:r>
          </w:p>
        </w:tc>
        <w:tc>
          <w:tcPr>
            <w:tcW w:w="561"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69DC59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元/小时/人</w:t>
            </w:r>
          </w:p>
        </w:tc>
        <w:tc>
          <w:tcPr>
            <w:tcW w:w="416" w:type="pct"/>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7A6D364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元/月/人</w:t>
            </w:r>
          </w:p>
        </w:tc>
        <w:tc>
          <w:tcPr>
            <w:tcW w:w="486" w:type="pct"/>
            <w:vMerge w:val="continue"/>
            <w:tcBorders>
              <w:top w:val="single" w:color="000000" w:sz="4" w:space="0"/>
              <w:left w:val="single" w:color="000000" w:sz="4" w:space="0"/>
              <w:bottom w:val="single" w:color="000000" w:sz="4" w:space="0"/>
              <w:right w:val="single" w:color="000000" w:sz="4" w:space="0"/>
            </w:tcBorders>
            <w:shd w:val="clear" w:color="auto" w:fill="D9D9D9"/>
            <w:vAlign w:val="center"/>
          </w:tcPr>
          <w:p w14:paraId="3A847C25">
            <w:pPr>
              <w:jc w:val="center"/>
              <w:rPr>
                <w:rFonts w:hint="eastAsia" w:ascii="仿宋_GB2312" w:hAnsi="仿宋_GB2312" w:eastAsia="仿宋_GB2312" w:cs="仿宋_GB2312"/>
                <w:b/>
                <w:bCs/>
                <w:i w:val="0"/>
                <w:iCs w:val="0"/>
                <w:color w:val="000000"/>
                <w:sz w:val="24"/>
                <w:szCs w:val="24"/>
                <w:u w:val="none"/>
              </w:rPr>
            </w:pPr>
          </w:p>
        </w:tc>
        <w:tc>
          <w:tcPr>
            <w:tcW w:w="3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0497894E">
            <w:pPr>
              <w:jc w:val="center"/>
              <w:rPr>
                <w:rFonts w:hint="eastAsia" w:ascii="仿宋_GB2312" w:hAnsi="仿宋_GB2312" w:eastAsia="仿宋_GB2312" w:cs="仿宋_GB2312"/>
                <w:b/>
                <w:bCs/>
                <w:i w:val="0"/>
                <w:iCs w:val="0"/>
                <w:color w:val="000000"/>
                <w:sz w:val="24"/>
                <w:szCs w:val="24"/>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769050F">
            <w:pPr>
              <w:jc w:val="center"/>
              <w:rPr>
                <w:rFonts w:hint="eastAsia" w:ascii="仿宋_GB2312" w:hAnsi="仿宋_GB2312" w:eastAsia="仿宋_GB2312" w:cs="仿宋_GB2312"/>
                <w:b/>
                <w:bCs/>
                <w:i w:val="0"/>
                <w:iCs w:val="0"/>
                <w:color w:val="000000"/>
                <w:sz w:val="24"/>
                <w:szCs w:val="24"/>
                <w:u w:val="none"/>
              </w:rPr>
            </w:pPr>
          </w:p>
        </w:tc>
        <w:tc>
          <w:tcPr>
            <w:tcW w:w="367"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A0DC324">
            <w:pPr>
              <w:jc w:val="center"/>
              <w:rPr>
                <w:rFonts w:hint="eastAsia" w:ascii="仿宋_GB2312" w:hAnsi="仿宋_GB2312" w:eastAsia="仿宋_GB2312" w:cs="仿宋_GB2312"/>
                <w:b/>
                <w:bCs/>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4F651BF0">
            <w:pPr>
              <w:jc w:val="center"/>
              <w:rPr>
                <w:rFonts w:hint="eastAsia" w:ascii="仿宋_GB2312" w:hAnsi="仿宋_GB2312" w:eastAsia="仿宋_GB2312" w:cs="仿宋_GB2312"/>
                <w:b/>
                <w:bCs/>
                <w:i w:val="0"/>
                <w:iCs w:val="0"/>
                <w:color w:val="000000"/>
                <w:sz w:val="24"/>
                <w:szCs w:val="24"/>
                <w:u w:val="none"/>
              </w:rPr>
            </w:pPr>
          </w:p>
        </w:tc>
        <w:tc>
          <w:tcPr>
            <w:tcW w:w="2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5C646279">
            <w:pPr>
              <w:jc w:val="center"/>
              <w:rPr>
                <w:rFonts w:hint="eastAsia" w:ascii="仿宋_GB2312" w:hAnsi="仿宋_GB2312" w:eastAsia="仿宋_GB2312" w:cs="仿宋_GB2312"/>
                <w:b/>
                <w:bCs/>
                <w:i w:val="0"/>
                <w:iCs w:val="0"/>
                <w:color w:val="000000"/>
                <w:sz w:val="22"/>
                <w:szCs w:val="22"/>
                <w:u w:val="none"/>
              </w:rPr>
            </w:pPr>
          </w:p>
        </w:tc>
      </w:tr>
      <w:tr w14:paraId="200E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0" w:hRule="atLeast"/>
        </w:trPr>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42B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湖南中百谷之田食品科技有限公司</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971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员工</w:t>
            </w:r>
          </w:p>
        </w:tc>
        <w:tc>
          <w:tcPr>
            <w:tcW w:w="2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82D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782</w:t>
            </w:r>
          </w:p>
        </w:tc>
        <w:tc>
          <w:tcPr>
            <w:tcW w:w="5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1F741">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260</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A3E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24月</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7309C">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20元/小时/人</w:t>
            </w:r>
          </w:p>
        </w:tc>
        <w:tc>
          <w:tcPr>
            <w:tcW w:w="4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494B">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5200</w:t>
            </w:r>
          </w:p>
        </w:tc>
        <w:tc>
          <w:tcPr>
            <w:tcW w:w="4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5D88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406.64万</w:t>
            </w:r>
          </w:p>
        </w:tc>
        <w:tc>
          <w:tcPr>
            <w:tcW w:w="3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533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湖南</w:t>
            </w:r>
          </w:p>
          <w:p w14:paraId="74AA54D5">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省内</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58841">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具体上班时间根据班组制定</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780C6">
            <w:pPr>
              <w:keepNext w:val="0"/>
              <w:keepLines w:val="0"/>
              <w:widowControl/>
              <w:suppressLineNumbers w:val="0"/>
              <w:ind w:firstLineChars="10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  高中及以上学历；年龄20至45岁；有工厂经验，视力正常，身体健康，做事麻利，责任心强，吃苦耐劳、服从管理，接受无尘车，会说会听普通话、神智清晰；无皮肤病，无违法犯罪记录。有一定的团结合作意识、执行力及服务意识，需持健康证。</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0EF8D">
            <w:pPr>
              <w:keepNext w:val="0"/>
              <w:keepLines w:val="0"/>
              <w:widowControl/>
              <w:suppressLineNumbers w:val="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负责车间生产前端及后端成型、包装、烤炉，搅拌等工作</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B94C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员工按工作时长计算，不高于20元/时/人。其它岗位工资参照甲方现有岗位标准发放。</w:t>
            </w:r>
          </w:p>
        </w:tc>
      </w:tr>
    </w:tbl>
    <w:p w14:paraId="403569F8">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备注：</w:t>
      </w:r>
    </w:p>
    <w:p w14:paraId="73B51B1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1.工时最高限价合计=工时单价最高限价（元/月/人）*人数。</w:t>
      </w:r>
    </w:p>
    <w:p w14:paraId="778B73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b/>
          <w:bCs/>
          <w:sz w:val="24"/>
          <w:szCs w:val="32"/>
          <w:highlight w:val="none"/>
          <w:lang w:val="en-US" w:eastAsia="zh-CN"/>
        </w:rPr>
        <w:t>2.以上各岗位工时单价最高限价，仅为岗位结算单价，其中延时加班固定小时标准计发，具体以实际岗位核算、不包含月度质量奖（月度质量奖按公司内部同类岗位标准计发）、不含每年6-9月高温津贴</w:t>
      </w:r>
    </w:p>
    <w:bookmarkEnd w:id="5"/>
    <w:bookmarkEnd w:id="6"/>
    <w:bookmarkEnd w:id="7"/>
    <w:bookmarkEnd w:id="8"/>
    <w:bookmarkEnd w:id="9"/>
    <w:p w14:paraId="66F2F874">
      <w:pPr>
        <w:rPr>
          <w:rFonts w:hint="eastAsia" w:ascii="仿宋_GB2312" w:hAnsi="仿宋_GB2312" w:eastAsia="仿宋_GB2312" w:cs="仿宋_GB2312"/>
        </w:rPr>
      </w:pPr>
    </w:p>
    <w:p w14:paraId="6D52D7C3">
      <w:pPr>
        <w:pStyle w:val="2"/>
        <w:rPr>
          <w:rFonts w:hint="eastAsia" w:ascii="仿宋_GB2312" w:hAnsi="仿宋_GB2312" w:eastAsia="仿宋_GB2312" w:cs="仿宋_GB2312"/>
        </w:rPr>
      </w:pPr>
    </w:p>
    <w:p w14:paraId="32B0DA28">
      <w:pPr>
        <w:pStyle w:val="2"/>
        <w:rPr>
          <w:rFonts w:hint="eastAsia" w:ascii="仿宋_GB2312" w:hAnsi="仿宋_GB2312" w:eastAsia="仿宋_GB2312" w:cs="仿宋_GB2312"/>
        </w:rPr>
      </w:pPr>
    </w:p>
    <w:p w14:paraId="45E3A36B">
      <w:pPr>
        <w:pStyle w:val="2"/>
        <w:rPr>
          <w:rFonts w:hint="eastAsia" w:ascii="仿宋_GB2312" w:hAnsi="仿宋_GB2312" w:eastAsia="仿宋_GB2312" w:cs="仿宋_GB2312"/>
        </w:rPr>
      </w:pPr>
    </w:p>
    <w:p w14:paraId="0D5B8EF6">
      <w:pPr>
        <w:pStyle w:val="2"/>
        <w:rPr>
          <w:rFonts w:hint="eastAsia" w:ascii="仿宋_GB2312" w:hAnsi="仿宋_GB2312" w:eastAsia="仿宋_GB2312" w:cs="仿宋_GB2312"/>
        </w:rPr>
      </w:pPr>
    </w:p>
    <w:p w14:paraId="6FD63D4A">
      <w:pPr>
        <w:pStyle w:val="2"/>
        <w:rPr>
          <w:rFonts w:hint="eastAsia" w:ascii="仿宋_GB2312" w:hAnsi="仿宋_GB2312" w:eastAsia="仿宋_GB2312" w:cs="仿宋_GB2312"/>
        </w:rPr>
      </w:pPr>
    </w:p>
    <w:p w14:paraId="440097F4">
      <w:pPr>
        <w:pStyle w:val="5"/>
        <w:keepNext/>
        <w:keepLines/>
        <w:pageBreakBefore w:val="0"/>
        <w:widowControl w:val="0"/>
        <w:kinsoku/>
        <w:wordWrap/>
        <w:overflowPunct/>
        <w:topLinePunct w:val="0"/>
        <w:autoSpaceDE/>
        <w:autoSpaceDN/>
        <w:bidi w:val="0"/>
        <w:adjustRightInd/>
        <w:snapToGrid/>
        <w:spacing w:after="0" w:line="416" w:lineRule="auto"/>
        <w:ind w:firstLine="482" w:firstLineChars="200"/>
        <w:textAlignment w:val="auto"/>
        <w:rPr>
          <w:rFonts w:hint="eastAsia" w:ascii="仿宋_GB2312" w:hAnsi="仿宋_GB2312" w:eastAsia="仿宋_GB2312" w:cs="仿宋_GB2312"/>
          <w:b/>
          <w:bCs/>
          <w:sz w:val="24"/>
          <w:szCs w:val="22"/>
          <w:lang w:val="en-US" w:eastAsia="zh-CN"/>
        </w:rPr>
      </w:pPr>
      <w:bookmarkStart w:id="73" w:name="_Toc31076"/>
      <w:bookmarkStart w:id="74" w:name="_Toc13857"/>
      <w:bookmarkStart w:id="75" w:name="_Toc9628"/>
      <w:r>
        <w:rPr>
          <w:rFonts w:hint="eastAsia" w:ascii="仿宋_GB2312" w:hAnsi="仿宋_GB2312" w:eastAsia="仿宋_GB2312" w:cs="仿宋_GB2312"/>
          <w:b/>
          <w:bCs/>
          <w:sz w:val="24"/>
          <w:szCs w:val="22"/>
          <w:lang w:val="en-US" w:eastAsia="zh-CN"/>
        </w:rPr>
        <w:t>第二包：中百物流长沙分仓人力资源劳务外包项目服务招标项目（武汉汉鹏物流发展有限责任公司长沙分公司）</w:t>
      </w:r>
      <w:bookmarkEnd w:id="73"/>
      <w:bookmarkEnd w:id="74"/>
      <w:bookmarkEnd w:id="75"/>
    </w:p>
    <w:tbl>
      <w:tblPr>
        <w:tblStyle w:val="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23"/>
        <w:gridCol w:w="1590"/>
        <w:gridCol w:w="1140"/>
        <w:gridCol w:w="1245"/>
        <w:gridCol w:w="1260"/>
        <w:gridCol w:w="1335"/>
        <w:gridCol w:w="1080"/>
        <w:gridCol w:w="2062"/>
        <w:gridCol w:w="1307"/>
        <w:gridCol w:w="1421"/>
      </w:tblGrid>
      <w:tr w14:paraId="4130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69D3E">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公司</w:t>
            </w:r>
          </w:p>
        </w:tc>
        <w:tc>
          <w:tcPr>
            <w:tcW w:w="5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D28570">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岗位</w:t>
            </w:r>
          </w:p>
          <w:p w14:paraId="6A6D55FA">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类别</w:t>
            </w:r>
          </w:p>
        </w:tc>
        <w:tc>
          <w:tcPr>
            <w:tcW w:w="40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4DF4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人数/月</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DC182">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服务时间</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D0ED1">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highlight w:val="none"/>
                <w:u w:val="none"/>
                <w:lang w:val="en-US" w:eastAsia="zh-CN" w:bidi="ar"/>
              </w:rPr>
              <w:t>工时单价最高限价</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7761B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lang w:val="en-US"/>
              </w:rPr>
            </w:pPr>
            <w:r>
              <w:rPr>
                <w:rFonts w:hint="eastAsia" w:ascii="仿宋_GB2312" w:hAnsi="仿宋_GB2312" w:eastAsia="仿宋_GB2312" w:cs="仿宋_GB2312"/>
                <w:b/>
                <w:bCs/>
                <w:i w:val="0"/>
                <w:iCs w:val="0"/>
                <w:color w:val="auto"/>
                <w:kern w:val="0"/>
                <w:sz w:val="24"/>
                <w:szCs w:val="24"/>
                <w:u w:val="none"/>
                <w:lang w:val="en-US" w:eastAsia="zh-CN" w:bidi="ar"/>
              </w:rPr>
              <w:t>单月工时最高限价合计（万元）</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6975D">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工作</w:t>
            </w:r>
          </w:p>
          <w:p w14:paraId="1BEB0E45">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地点</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568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工作时间</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EE02">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人员</w:t>
            </w:r>
          </w:p>
          <w:p w14:paraId="4C9AC3FB">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条件</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5D5A2">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工作</w:t>
            </w:r>
          </w:p>
          <w:p w14:paraId="606ADD3D">
            <w:pPr>
              <w:keepNext w:val="0"/>
              <w:keepLines w:val="0"/>
              <w:widowControl/>
              <w:suppressLineNumbers w:val="0"/>
              <w:jc w:val="center"/>
              <w:textAlignment w:val="center"/>
              <w:rPr>
                <w:rFonts w:hint="eastAsia" w:ascii="仿宋_GB2312" w:hAnsi="仿宋_GB2312" w:eastAsia="仿宋_GB2312" w:cs="仿宋_GB2312"/>
                <w:b/>
                <w:bCs/>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内容</w:t>
            </w:r>
          </w:p>
        </w:tc>
      </w:tr>
      <w:tr w14:paraId="290D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0BE49">
            <w:pPr>
              <w:jc w:val="center"/>
              <w:rPr>
                <w:rFonts w:hint="eastAsia" w:ascii="仿宋_GB2312" w:hAnsi="仿宋_GB2312" w:eastAsia="仿宋_GB2312" w:cs="仿宋_GB2312"/>
                <w:b w:val="0"/>
                <w:bCs w:val="0"/>
                <w:i w:val="0"/>
                <w:iCs w:val="0"/>
                <w:color w:val="auto"/>
                <w:sz w:val="24"/>
                <w:szCs w:val="24"/>
                <w:u w:val="none"/>
              </w:rPr>
            </w:pPr>
          </w:p>
        </w:tc>
        <w:tc>
          <w:tcPr>
            <w:tcW w:w="5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F3537">
            <w:pPr>
              <w:jc w:val="center"/>
              <w:rPr>
                <w:rFonts w:hint="eastAsia" w:ascii="仿宋_GB2312" w:hAnsi="仿宋_GB2312" w:eastAsia="仿宋_GB2312" w:cs="仿宋_GB2312"/>
                <w:b w:val="0"/>
                <w:bCs w:val="0"/>
                <w:i w:val="0"/>
                <w:iCs w:val="0"/>
                <w:color w:val="auto"/>
                <w:sz w:val="24"/>
                <w:szCs w:val="24"/>
                <w:u w:val="none"/>
              </w:rPr>
            </w:pPr>
          </w:p>
        </w:tc>
        <w:tc>
          <w:tcPr>
            <w:tcW w:w="40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D7DED">
            <w:pPr>
              <w:jc w:val="center"/>
              <w:rPr>
                <w:rFonts w:hint="eastAsia" w:ascii="仿宋_GB2312" w:hAnsi="仿宋_GB2312" w:eastAsia="仿宋_GB2312" w:cs="仿宋_GB2312"/>
                <w:b w:val="0"/>
                <w:bCs w:val="0"/>
                <w:i w:val="0"/>
                <w:iCs w:val="0"/>
                <w:color w:val="auto"/>
                <w:sz w:val="24"/>
                <w:szCs w:val="24"/>
                <w:u w:val="none"/>
              </w:rPr>
            </w:pP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BC30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4"/>
                <w:szCs w:val="24"/>
                <w:u w:val="none"/>
              </w:rPr>
            </w:pPr>
            <w:r>
              <w:rPr>
                <w:rFonts w:hint="eastAsia" w:ascii="仿宋_GB2312" w:hAnsi="仿宋_GB2312" w:eastAsia="仿宋_GB2312" w:cs="仿宋_GB2312"/>
                <w:b/>
                <w:bCs/>
                <w:i w:val="0"/>
                <w:iCs w:val="0"/>
                <w:color w:val="auto"/>
                <w:kern w:val="0"/>
                <w:sz w:val="24"/>
                <w:szCs w:val="24"/>
                <w:u w:val="none"/>
                <w:lang w:val="en-US" w:eastAsia="zh-CN" w:bidi="ar"/>
              </w:rPr>
              <w:t>月数/人</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7AC72">
            <w:pPr>
              <w:keepNext w:val="0"/>
              <w:keepLines w:val="0"/>
              <w:widowControl/>
              <w:suppressLineNumbers w:val="0"/>
              <w:jc w:val="center"/>
              <w:textAlignment w:val="center"/>
              <w:rPr>
                <w:rFonts w:hint="eastAsia" w:ascii="仿宋_GB2312" w:hAnsi="仿宋_GB2312" w:eastAsia="仿宋_GB2312" w:cs="仿宋_GB2312"/>
                <w:b/>
                <w:bCs/>
                <w:i w:val="0"/>
                <w:iCs w:val="0"/>
                <w:color w:val="auto"/>
                <w:kern w:val="0"/>
                <w:sz w:val="24"/>
                <w:szCs w:val="24"/>
                <w:u w:val="none"/>
                <w:lang w:val="en-US" w:eastAsia="zh-CN" w:bidi="ar"/>
              </w:rPr>
            </w:pPr>
            <w:r>
              <w:rPr>
                <w:rFonts w:hint="eastAsia" w:ascii="仿宋_GB2312" w:hAnsi="仿宋_GB2312" w:eastAsia="仿宋_GB2312" w:cs="仿宋_GB2312"/>
                <w:b/>
                <w:bCs/>
                <w:i w:val="0"/>
                <w:iCs w:val="0"/>
                <w:color w:val="auto"/>
                <w:kern w:val="0"/>
                <w:sz w:val="24"/>
                <w:szCs w:val="24"/>
                <w:u w:val="none"/>
                <w:lang w:val="en-US" w:eastAsia="zh-CN" w:bidi="ar"/>
              </w:rPr>
              <w:t>元/月/人</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E5E629">
            <w:pPr>
              <w:jc w:val="center"/>
              <w:rPr>
                <w:rFonts w:hint="eastAsia" w:ascii="仿宋_GB2312" w:hAnsi="仿宋_GB2312" w:eastAsia="仿宋_GB2312" w:cs="仿宋_GB2312"/>
                <w:b w:val="0"/>
                <w:bCs w:val="0"/>
                <w:i w:val="0"/>
                <w:iCs w:val="0"/>
                <w:color w:val="auto"/>
                <w:sz w:val="24"/>
                <w:szCs w:val="24"/>
                <w:u w:val="none"/>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52AB">
            <w:pPr>
              <w:jc w:val="center"/>
              <w:rPr>
                <w:rFonts w:hint="eastAsia" w:ascii="仿宋_GB2312" w:hAnsi="仿宋_GB2312" w:eastAsia="仿宋_GB2312" w:cs="仿宋_GB2312"/>
                <w:b w:val="0"/>
                <w:bCs w:val="0"/>
                <w:i w:val="0"/>
                <w:iCs w:val="0"/>
                <w:color w:val="auto"/>
                <w:sz w:val="24"/>
                <w:szCs w:val="24"/>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D144C">
            <w:pPr>
              <w:jc w:val="center"/>
              <w:rPr>
                <w:rFonts w:hint="eastAsia" w:ascii="仿宋_GB2312" w:hAnsi="仿宋_GB2312" w:eastAsia="仿宋_GB2312" w:cs="仿宋_GB2312"/>
                <w:b w:val="0"/>
                <w:bCs w:val="0"/>
                <w:i w:val="0"/>
                <w:iCs w:val="0"/>
                <w:color w:val="auto"/>
                <w:sz w:val="24"/>
                <w:szCs w:val="24"/>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13B0">
            <w:pPr>
              <w:jc w:val="center"/>
              <w:rPr>
                <w:rFonts w:hint="eastAsia" w:ascii="仿宋_GB2312" w:hAnsi="仿宋_GB2312" w:eastAsia="仿宋_GB2312" w:cs="仿宋_GB2312"/>
                <w:b w:val="0"/>
                <w:bCs w:val="0"/>
                <w:i w:val="0"/>
                <w:iCs w:val="0"/>
                <w:color w:val="auto"/>
                <w:sz w:val="24"/>
                <w:szCs w:val="24"/>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A3174">
            <w:pPr>
              <w:jc w:val="center"/>
              <w:rPr>
                <w:rFonts w:hint="eastAsia" w:ascii="仿宋_GB2312" w:hAnsi="仿宋_GB2312" w:eastAsia="仿宋_GB2312" w:cs="仿宋_GB2312"/>
                <w:b w:val="0"/>
                <w:bCs w:val="0"/>
                <w:i w:val="0"/>
                <w:iCs w:val="0"/>
                <w:color w:val="auto"/>
                <w:sz w:val="24"/>
                <w:szCs w:val="24"/>
                <w:u w:val="none"/>
              </w:rPr>
            </w:pPr>
          </w:p>
        </w:tc>
      </w:tr>
      <w:tr w14:paraId="172A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6AF6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武汉汉鹏物流发展有限责任公司长沙分公司</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8E4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普工类（女）</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C09B">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24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35FE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24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83E1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4650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311A">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0"/>
                <w:szCs w:val="20"/>
                <w:u w:val="none"/>
                <w:lang w:val="en-US" w:eastAsia="zh-CN"/>
              </w:rPr>
            </w:pPr>
            <w:r>
              <w:rPr>
                <w:rFonts w:hint="eastAsia" w:ascii="仿宋_GB2312" w:hAnsi="仿宋_GB2312" w:eastAsia="仿宋_GB2312" w:cs="仿宋_GB2312"/>
                <w:b w:val="0"/>
                <w:bCs w:val="0"/>
                <w:i w:val="0"/>
                <w:iCs w:val="0"/>
                <w:color w:val="auto"/>
                <w:sz w:val="20"/>
                <w:szCs w:val="20"/>
                <w:u w:val="none"/>
                <w:lang w:val="en-US" w:eastAsia="zh-CN"/>
              </w:rPr>
              <w:t>11.16</w:t>
            </w: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62063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湖南省长沙市开福区沙坪街道中青路1189号仓库2一层C、B库部分仓库</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506E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一、淡季：白班08：30至作业结束（一般17:30结束）</w:t>
            </w:r>
            <w:r>
              <w:rPr>
                <w:rFonts w:hint="eastAsia" w:ascii="仿宋_GB2312" w:hAnsi="仿宋_GB2312" w:eastAsia="仿宋_GB2312" w:cs="仿宋_GB2312"/>
                <w:b w:val="0"/>
                <w:bCs w:val="0"/>
                <w:i w:val="0"/>
                <w:iCs w:val="0"/>
                <w:color w:val="auto"/>
                <w:kern w:val="0"/>
                <w:sz w:val="20"/>
                <w:szCs w:val="20"/>
                <w:u w:val="none"/>
                <w:lang w:val="en-US" w:eastAsia="zh-CN" w:bidi="ar"/>
              </w:rPr>
              <w:br w:type="textWrapping"/>
            </w:r>
            <w:r>
              <w:rPr>
                <w:rFonts w:hint="eastAsia" w:ascii="仿宋_GB2312" w:hAnsi="仿宋_GB2312" w:eastAsia="仿宋_GB2312" w:cs="仿宋_GB2312"/>
                <w:b w:val="0"/>
                <w:bCs w:val="0"/>
                <w:i w:val="0"/>
                <w:iCs w:val="0"/>
                <w:color w:val="auto"/>
                <w:kern w:val="0"/>
                <w:sz w:val="20"/>
                <w:szCs w:val="20"/>
                <w:u w:val="none"/>
                <w:lang w:val="en-US" w:eastAsia="zh-CN" w:bidi="ar"/>
              </w:rPr>
              <w:t>二、旺季计划有中班需求（中班：13：00-20:00/14:00-21:00）</w:t>
            </w:r>
            <w:r>
              <w:rPr>
                <w:rFonts w:hint="eastAsia" w:ascii="仿宋_GB2312" w:hAnsi="仿宋_GB2312" w:eastAsia="仿宋_GB2312" w:cs="仿宋_GB2312"/>
                <w:b w:val="0"/>
                <w:bCs w:val="0"/>
                <w:i w:val="0"/>
                <w:iCs w:val="0"/>
                <w:color w:val="auto"/>
                <w:kern w:val="0"/>
                <w:sz w:val="20"/>
                <w:szCs w:val="20"/>
                <w:u w:val="none"/>
                <w:lang w:val="en-US" w:eastAsia="zh-CN" w:bidi="ar"/>
              </w:rPr>
              <w:br w:type="textWrapping"/>
            </w:r>
            <w:r>
              <w:rPr>
                <w:rFonts w:hint="eastAsia" w:ascii="仿宋_GB2312" w:hAnsi="仿宋_GB2312" w:eastAsia="仿宋_GB2312" w:cs="仿宋_GB2312"/>
                <w:b w:val="0"/>
                <w:bCs w:val="0"/>
                <w:i w:val="0"/>
                <w:iCs w:val="0"/>
                <w:color w:val="auto"/>
                <w:kern w:val="0"/>
                <w:sz w:val="20"/>
                <w:szCs w:val="20"/>
                <w:u w:val="none"/>
                <w:lang w:val="en-US" w:eastAsia="zh-CN" w:bidi="ar"/>
              </w:rPr>
              <w:t>月出勤180小时</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D35DA">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身体健康，年龄18-42岁，女性较合适</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C79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主要负责商品的收货、分拣、复核、打包、盘点等工作</w:t>
            </w:r>
          </w:p>
        </w:tc>
      </w:tr>
      <w:tr w14:paraId="350EB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097C9">
            <w:pPr>
              <w:jc w:val="center"/>
              <w:rPr>
                <w:rFonts w:hint="eastAsia" w:ascii="仿宋_GB2312" w:hAnsi="仿宋_GB2312" w:eastAsia="仿宋_GB2312" w:cs="仿宋_GB2312"/>
                <w:b w:val="0"/>
                <w:bCs w:val="0"/>
                <w:i w:val="0"/>
                <w:iCs w:val="0"/>
                <w:color w:val="auto"/>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8637E">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普工类（男）</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34DC">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13</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B048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24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6DC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4700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6B242">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0"/>
                <w:szCs w:val="20"/>
                <w:highlight w:val="none"/>
                <w:u w:val="none"/>
                <w:lang w:val="en-US" w:eastAsia="zh-CN"/>
              </w:rPr>
            </w:pPr>
            <w:r>
              <w:rPr>
                <w:rFonts w:hint="eastAsia" w:ascii="仿宋_GB2312" w:hAnsi="仿宋_GB2312" w:eastAsia="仿宋_GB2312" w:cs="仿宋_GB2312"/>
                <w:b w:val="0"/>
                <w:bCs w:val="0"/>
                <w:i w:val="0"/>
                <w:iCs w:val="0"/>
                <w:color w:val="auto"/>
                <w:sz w:val="20"/>
                <w:szCs w:val="20"/>
                <w:highlight w:val="none"/>
                <w:u w:val="none"/>
                <w:lang w:val="en-US" w:eastAsia="zh-CN"/>
              </w:rPr>
              <w:t>6.11</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B1959">
            <w:pPr>
              <w:jc w:val="center"/>
              <w:rPr>
                <w:rFonts w:hint="eastAsia" w:ascii="仿宋_GB2312" w:hAnsi="仿宋_GB2312" w:eastAsia="仿宋_GB2312" w:cs="仿宋_GB2312"/>
                <w:b w:val="0"/>
                <w:bCs w:val="0"/>
                <w:i w:val="0"/>
                <w:iCs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FD08">
            <w:pPr>
              <w:jc w:val="center"/>
              <w:rPr>
                <w:rFonts w:hint="eastAsia" w:ascii="仿宋_GB2312" w:hAnsi="仿宋_GB2312" w:eastAsia="仿宋_GB2312" w:cs="仿宋_GB2312"/>
                <w:b w:val="0"/>
                <w:bCs w:val="0"/>
                <w:i w:val="0"/>
                <w:iCs w:val="0"/>
                <w:color w:val="auto"/>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10134">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身体健康，年龄18-45岁，男性较合适</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DD66F">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主要负责商品入库，整件商品拣选、盘点等工作。</w:t>
            </w:r>
          </w:p>
        </w:tc>
      </w:tr>
      <w:tr w14:paraId="1603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393D6">
            <w:pPr>
              <w:jc w:val="center"/>
              <w:rPr>
                <w:rFonts w:hint="eastAsia" w:ascii="仿宋_GB2312" w:hAnsi="仿宋_GB2312" w:eastAsia="仿宋_GB2312" w:cs="仿宋_GB2312"/>
                <w:b w:val="0"/>
                <w:bCs w:val="0"/>
                <w:i w:val="0"/>
                <w:iCs w:val="0"/>
                <w:color w:val="auto"/>
                <w:sz w:val="20"/>
                <w:szCs w:val="20"/>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39B3">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叉车类</w:t>
            </w:r>
          </w:p>
        </w:tc>
        <w:tc>
          <w:tcPr>
            <w:tcW w:w="4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ED6D6">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33779">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24</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8655D">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kern w:val="0"/>
                <w:sz w:val="20"/>
                <w:szCs w:val="20"/>
                <w:u w:val="none"/>
                <w:lang w:val="en-US" w:eastAsia="zh-CN" w:bidi="ar"/>
              </w:rPr>
            </w:pPr>
            <w:r>
              <w:rPr>
                <w:rFonts w:hint="eastAsia" w:ascii="仿宋_GB2312" w:hAnsi="仿宋_GB2312" w:eastAsia="仿宋_GB2312" w:cs="仿宋_GB2312"/>
                <w:b w:val="0"/>
                <w:bCs w:val="0"/>
                <w:i w:val="0"/>
                <w:iCs w:val="0"/>
                <w:color w:val="auto"/>
                <w:kern w:val="0"/>
                <w:sz w:val="20"/>
                <w:szCs w:val="20"/>
                <w:u w:val="none"/>
                <w:lang w:val="en-US" w:eastAsia="zh-CN" w:bidi="ar"/>
              </w:rPr>
              <w:t>4900</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5187">
            <w:pPr>
              <w:keepNext w:val="0"/>
              <w:keepLines w:val="0"/>
              <w:widowControl/>
              <w:suppressLineNumbers w:val="0"/>
              <w:jc w:val="center"/>
              <w:textAlignment w:val="center"/>
              <w:rPr>
                <w:rFonts w:hint="default" w:ascii="仿宋_GB2312" w:hAnsi="仿宋_GB2312" w:eastAsia="仿宋_GB2312" w:cs="仿宋_GB2312"/>
                <w:b w:val="0"/>
                <w:bCs w:val="0"/>
                <w:i w:val="0"/>
                <w:iCs w:val="0"/>
                <w:color w:val="auto"/>
                <w:sz w:val="20"/>
                <w:szCs w:val="20"/>
                <w:highlight w:val="none"/>
                <w:u w:val="none"/>
                <w:lang w:val="en-US" w:eastAsia="zh-CN"/>
              </w:rPr>
            </w:pPr>
            <w:r>
              <w:rPr>
                <w:rFonts w:hint="eastAsia" w:ascii="仿宋_GB2312" w:hAnsi="仿宋_GB2312" w:eastAsia="仿宋_GB2312" w:cs="仿宋_GB2312"/>
                <w:b w:val="0"/>
                <w:bCs w:val="0"/>
                <w:i w:val="0"/>
                <w:iCs w:val="0"/>
                <w:color w:val="auto"/>
                <w:sz w:val="20"/>
                <w:szCs w:val="20"/>
                <w:highlight w:val="none"/>
                <w:u w:val="none"/>
                <w:lang w:val="en-US" w:eastAsia="zh-CN"/>
              </w:rPr>
              <w:t>0.98</w:t>
            </w: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A529F">
            <w:pPr>
              <w:jc w:val="center"/>
              <w:rPr>
                <w:rFonts w:hint="eastAsia" w:ascii="仿宋_GB2312" w:hAnsi="仿宋_GB2312" w:eastAsia="仿宋_GB2312" w:cs="仿宋_GB2312"/>
                <w:b w:val="0"/>
                <w:bCs w:val="0"/>
                <w:i w:val="0"/>
                <w:iCs w:val="0"/>
                <w:color w:val="auto"/>
                <w:sz w:val="20"/>
                <w:szCs w:val="20"/>
                <w:u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0E808">
            <w:pPr>
              <w:jc w:val="center"/>
              <w:rPr>
                <w:rFonts w:hint="eastAsia" w:ascii="仿宋_GB2312" w:hAnsi="仿宋_GB2312" w:eastAsia="仿宋_GB2312" w:cs="仿宋_GB2312"/>
                <w:b w:val="0"/>
                <w:bCs w:val="0"/>
                <w:i w:val="0"/>
                <w:iCs w:val="0"/>
                <w:color w:val="auto"/>
                <w:sz w:val="20"/>
                <w:szCs w:val="20"/>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2937">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持叉车证，身体健康，年龄18-45岁，男性较合适</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69D91">
            <w:pPr>
              <w:keepNext w:val="0"/>
              <w:keepLines w:val="0"/>
              <w:widowControl/>
              <w:suppressLineNumbers w:val="0"/>
              <w:jc w:val="center"/>
              <w:textAlignment w:val="center"/>
              <w:rPr>
                <w:rFonts w:hint="eastAsia" w:ascii="仿宋_GB2312" w:hAnsi="仿宋_GB2312" w:eastAsia="仿宋_GB2312" w:cs="仿宋_GB2312"/>
                <w:b w:val="0"/>
                <w:bCs w:val="0"/>
                <w:i w:val="0"/>
                <w:iCs w:val="0"/>
                <w:color w:val="auto"/>
                <w:sz w:val="20"/>
                <w:szCs w:val="20"/>
                <w:u w:val="none"/>
              </w:rPr>
            </w:pPr>
            <w:r>
              <w:rPr>
                <w:rFonts w:hint="eastAsia" w:ascii="仿宋_GB2312" w:hAnsi="仿宋_GB2312" w:eastAsia="仿宋_GB2312" w:cs="仿宋_GB2312"/>
                <w:b w:val="0"/>
                <w:bCs w:val="0"/>
                <w:i w:val="0"/>
                <w:iCs w:val="0"/>
                <w:color w:val="auto"/>
                <w:kern w:val="0"/>
                <w:sz w:val="20"/>
                <w:szCs w:val="20"/>
                <w:u w:val="none"/>
                <w:lang w:val="en-US" w:eastAsia="zh-CN" w:bidi="ar"/>
              </w:rPr>
              <w:t>主要负责库内收货、上架、下架残次清理、盘点等工作工作</w:t>
            </w:r>
          </w:p>
        </w:tc>
      </w:tr>
    </w:tbl>
    <w:p w14:paraId="285DCCA4">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仿宋_GB2312" w:hAnsi="仿宋_GB2312" w:eastAsia="仿宋_GB2312" w:cs="仿宋_GB2312"/>
          <w:b/>
          <w:bCs/>
          <w:sz w:val="24"/>
          <w:szCs w:val="32"/>
          <w:lang w:val="en-US" w:eastAsia="zh-CN"/>
        </w:rPr>
      </w:pPr>
      <w:r>
        <w:rPr>
          <w:rFonts w:hint="eastAsia" w:ascii="仿宋_GB2312" w:hAnsi="仿宋_GB2312" w:eastAsia="仿宋_GB2312" w:cs="仿宋_GB2312"/>
          <w:b/>
          <w:bCs/>
          <w:sz w:val="24"/>
          <w:szCs w:val="32"/>
          <w:lang w:val="en-US" w:eastAsia="zh-CN"/>
        </w:rPr>
        <w:t>备注：</w:t>
      </w:r>
    </w:p>
    <w:p w14:paraId="31EA39F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lang w:val="en-US" w:eastAsia="zh-CN"/>
        </w:rPr>
        <w:t>1.工时最高限价合计=工时</w:t>
      </w:r>
      <w:r>
        <w:rPr>
          <w:rFonts w:hint="eastAsia" w:ascii="仿宋_GB2312" w:hAnsi="仿宋_GB2312" w:eastAsia="仿宋_GB2312" w:cs="仿宋_GB2312"/>
          <w:b/>
          <w:bCs/>
          <w:sz w:val="24"/>
          <w:szCs w:val="32"/>
          <w:highlight w:val="none"/>
          <w:lang w:val="en-US" w:eastAsia="zh-CN"/>
        </w:rPr>
        <w:t>单价最高限价（元/月/人）*人数。</w:t>
      </w:r>
    </w:p>
    <w:p w14:paraId="7966E66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_GB2312" w:hAnsi="仿宋_GB2312" w:eastAsia="仿宋_GB2312" w:cs="仿宋_GB2312"/>
          <w:b/>
          <w:bCs/>
          <w:sz w:val="24"/>
          <w:szCs w:val="32"/>
          <w:highlight w:val="none"/>
          <w:lang w:val="en-US" w:eastAsia="zh-CN"/>
        </w:rPr>
      </w:pPr>
      <w:r>
        <w:rPr>
          <w:rFonts w:hint="eastAsia" w:ascii="仿宋_GB2312" w:hAnsi="仿宋_GB2312" w:eastAsia="仿宋_GB2312" w:cs="仿宋_GB2312"/>
          <w:b/>
          <w:bCs/>
          <w:sz w:val="24"/>
          <w:szCs w:val="32"/>
          <w:highlight w:val="none"/>
          <w:lang w:val="en-US" w:eastAsia="zh-CN"/>
        </w:rPr>
        <w:t>2.以上各岗位工时单价最高限价，仅为岗位结算单价，不含延时加班费，不含月度质量奖（月度质量奖按公司内部同类岗位标准计发）、不含每年6-9月高温津贴</w:t>
      </w:r>
    </w:p>
    <w:p w14:paraId="523DE0F0">
      <w:pPr>
        <w:pStyle w:val="10"/>
        <w:keepNext w:val="0"/>
        <w:keepLines w:val="0"/>
        <w:pageBreakBefore w:val="0"/>
        <w:widowControl w:val="0"/>
        <w:numPr>
          <w:ilvl w:val="0"/>
          <w:numId w:val="1"/>
        </w:numPr>
        <w:tabs>
          <w:tab w:val="left" w:pos="360"/>
        </w:tabs>
        <w:kinsoku/>
        <w:wordWrap/>
        <w:overflowPunct/>
        <w:topLinePunct w:val="0"/>
        <w:autoSpaceDE/>
        <w:autoSpaceDN/>
        <w:bidi w:val="0"/>
        <w:adjustRightInd/>
        <w:snapToGrid/>
        <w:spacing w:before="157" w:beforeLines="50" w:line="360" w:lineRule="auto"/>
        <w:ind w:firstLine="482" w:firstLineChars="200"/>
        <w:textAlignment w:val="auto"/>
        <w:outlineLvl w:val="1"/>
        <w:rPr>
          <w:rFonts w:hint="eastAsia" w:ascii="仿宋_GB2312" w:hAnsi="仿宋_GB2312" w:eastAsia="仿宋_GB2312" w:cs="仿宋_GB2312"/>
          <w:b/>
          <w:bCs/>
          <w:sz w:val="24"/>
          <w:szCs w:val="22"/>
          <w:highlight w:val="none"/>
          <w:lang w:val="en-US" w:eastAsia="zh-CN"/>
        </w:rPr>
      </w:pPr>
      <w:bookmarkStart w:id="76" w:name="_Toc11967"/>
      <w:bookmarkStart w:id="77" w:name="_Toc15426"/>
      <w:bookmarkStart w:id="78" w:name="_Toc12654"/>
      <w:r>
        <w:rPr>
          <w:rFonts w:hint="eastAsia" w:ascii="仿宋_GB2312" w:hAnsi="仿宋_GB2312" w:eastAsia="仿宋_GB2312" w:cs="仿宋_GB2312"/>
          <w:b/>
          <w:bCs/>
          <w:sz w:val="24"/>
          <w:szCs w:val="22"/>
          <w:lang w:val="en-US" w:eastAsia="zh-CN"/>
        </w:rPr>
        <w:t>商务要求</w:t>
      </w:r>
      <w:bookmarkEnd w:id="76"/>
      <w:bookmarkEnd w:id="77"/>
      <w:bookmarkEnd w:id="78"/>
    </w:p>
    <w:p w14:paraId="3A9B8553">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w:t>
      </w:r>
      <w:r>
        <w:rPr>
          <w:rFonts w:hint="eastAsia" w:ascii="仿宋_GB2312" w:hAnsi="仿宋_GB2312" w:eastAsia="仿宋_GB2312" w:cs="仿宋_GB2312"/>
          <w:sz w:val="24"/>
          <w:szCs w:val="24"/>
          <w:highlight w:val="none"/>
        </w:rPr>
        <w:t>服务期：</w:t>
      </w:r>
      <w:r>
        <w:rPr>
          <w:rFonts w:hint="eastAsia" w:ascii="仿宋_GB2312" w:hAnsi="仿宋_GB2312" w:eastAsia="仿宋_GB2312" w:cs="仿宋_GB2312"/>
          <w:color w:val="auto"/>
          <w:kern w:val="0"/>
          <w:sz w:val="24"/>
          <w:szCs w:val="24"/>
          <w:highlight w:val="none"/>
          <w:lang w:val="en-US" w:eastAsia="zh-CN"/>
        </w:rPr>
        <w:t>2年</w:t>
      </w:r>
      <w:r>
        <w:rPr>
          <w:rFonts w:hint="eastAsia" w:ascii="仿宋_GB2312" w:hAnsi="仿宋_GB2312" w:eastAsia="仿宋_GB2312" w:cs="仿宋_GB2312"/>
          <w:color w:val="auto"/>
          <w:kern w:val="0"/>
          <w:sz w:val="24"/>
          <w:szCs w:val="24"/>
          <w:highlight w:val="none"/>
        </w:rPr>
        <w:t>，自合同生效之日起算</w:t>
      </w:r>
      <w:r>
        <w:rPr>
          <w:rFonts w:hint="eastAsia" w:ascii="仿宋_GB2312" w:hAnsi="仿宋_GB2312" w:eastAsia="仿宋_GB2312" w:cs="仿宋_GB2312"/>
          <w:color w:val="auto"/>
          <w:kern w:val="0"/>
          <w:sz w:val="24"/>
          <w:szCs w:val="24"/>
          <w:highlight w:val="none"/>
          <w:lang w:eastAsia="zh-CN"/>
        </w:rPr>
        <w:t>，</w:t>
      </w:r>
      <w:r>
        <w:rPr>
          <w:rFonts w:hint="eastAsia" w:ascii="仿宋_GB2312" w:hAnsi="仿宋_GB2312" w:eastAsia="仿宋_GB2312" w:cs="仿宋_GB2312"/>
          <w:color w:val="auto"/>
          <w:kern w:val="0"/>
          <w:sz w:val="24"/>
          <w:szCs w:val="24"/>
          <w:highlight w:val="none"/>
          <w:lang w:val="en-US" w:eastAsia="zh-CN"/>
        </w:rPr>
        <w:t>合同一年一签</w:t>
      </w:r>
    </w:p>
    <w:p w14:paraId="659E8966">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2.报价要求：</w:t>
      </w:r>
    </w:p>
    <w:p w14:paraId="521C1EE8">
      <w:pPr>
        <w:spacing w:line="360" w:lineRule="auto"/>
        <w:ind w:firstLine="480" w:firstLineChars="200"/>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第一包：本项目采取人民币工时单价报价，以单月工时单价合计参与价格评审，投标人的报价包含承接该项目的可能发生的所有相关费用，包括但不限于</w:t>
      </w:r>
      <w:r>
        <w:rPr>
          <w:rFonts w:hint="eastAsia" w:ascii="仿宋_GB2312" w:hAnsi="仿宋_GB2312" w:eastAsia="仿宋_GB2312" w:cs="仿宋_GB2312"/>
          <w:sz w:val="24"/>
          <w:szCs w:val="24"/>
          <w:highlight w:val="none"/>
        </w:rPr>
        <w:t>外包劳务人员工资、社会保险和入围</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的管理费、服务利润、</w:t>
      </w:r>
      <w:r>
        <w:rPr>
          <w:rFonts w:hint="eastAsia" w:ascii="仿宋_GB2312" w:hAnsi="仿宋_GB2312" w:eastAsia="仿宋_GB2312" w:cs="仿宋_GB2312"/>
          <w:sz w:val="24"/>
          <w:szCs w:val="24"/>
          <w:highlight w:val="none"/>
          <w:lang w:val="en-US" w:eastAsia="zh-CN"/>
        </w:rPr>
        <w:t>食宿、</w:t>
      </w:r>
      <w:r>
        <w:rPr>
          <w:rFonts w:hint="eastAsia" w:ascii="仿宋_GB2312" w:hAnsi="仿宋_GB2312" w:eastAsia="仿宋_GB2312" w:cs="仿宋_GB2312"/>
          <w:sz w:val="24"/>
          <w:szCs w:val="24"/>
          <w:highlight w:val="none"/>
        </w:rPr>
        <w:t>税费和不可控的风险开支</w:t>
      </w:r>
      <w:r>
        <w:rPr>
          <w:rFonts w:hint="eastAsia" w:ascii="仿宋_GB2312" w:hAnsi="仿宋_GB2312" w:eastAsia="仿宋_GB2312" w:cs="仿宋_GB2312"/>
          <w:sz w:val="24"/>
          <w:szCs w:val="24"/>
          <w:highlight w:val="none"/>
          <w:lang w:val="en-US" w:eastAsia="zh-CN"/>
        </w:rPr>
        <w:t>等一切费用。</w:t>
      </w:r>
    </w:p>
    <w:p w14:paraId="0FE9D10B">
      <w:pPr>
        <w:spacing w:line="360" w:lineRule="auto"/>
        <w:ind w:firstLine="480" w:firstLineChars="200"/>
        <w:rPr>
          <w:rFonts w:hint="default" w:ascii="仿宋_GB2312" w:hAnsi="仿宋_GB2312" w:eastAsia="仿宋_GB2312" w:cs="仿宋_GB2312"/>
          <w:sz w:val="24"/>
          <w:szCs w:val="24"/>
          <w:highlight w:val="none"/>
          <w:lang w:val="en-US"/>
        </w:rPr>
      </w:pPr>
      <w:r>
        <w:rPr>
          <w:rFonts w:hint="eastAsia" w:ascii="仿宋_GB2312" w:hAnsi="仿宋_GB2312" w:eastAsia="仿宋_GB2312" w:cs="仿宋_GB2312"/>
          <w:sz w:val="24"/>
          <w:szCs w:val="24"/>
          <w:highlight w:val="none"/>
          <w:lang w:val="en-US" w:eastAsia="zh-CN"/>
        </w:rPr>
        <w:t>第二包：本项目采取人民币工时单价报价，以单月工时单价合计参与价格评审，投标人的报价包含承接该项目的可能发生的所有相关费用，包括但不限于</w:t>
      </w:r>
      <w:r>
        <w:rPr>
          <w:rFonts w:hint="eastAsia" w:ascii="仿宋_GB2312" w:hAnsi="仿宋_GB2312" w:eastAsia="仿宋_GB2312" w:cs="仿宋_GB2312"/>
          <w:sz w:val="24"/>
          <w:szCs w:val="24"/>
          <w:highlight w:val="none"/>
        </w:rPr>
        <w:t>外包劳务人员工资、社会保险和入围</w:t>
      </w:r>
      <w:r>
        <w:rPr>
          <w:rFonts w:hint="eastAsia" w:ascii="仿宋_GB2312" w:hAnsi="仿宋_GB2312" w:eastAsia="仿宋_GB2312" w:cs="仿宋_GB2312"/>
          <w:sz w:val="24"/>
          <w:szCs w:val="24"/>
          <w:highlight w:val="none"/>
          <w:lang w:eastAsia="zh-CN"/>
        </w:rPr>
        <w:t>投标人</w:t>
      </w:r>
      <w:r>
        <w:rPr>
          <w:rFonts w:hint="eastAsia" w:ascii="仿宋_GB2312" w:hAnsi="仿宋_GB2312" w:eastAsia="仿宋_GB2312" w:cs="仿宋_GB2312"/>
          <w:sz w:val="24"/>
          <w:szCs w:val="24"/>
          <w:highlight w:val="none"/>
        </w:rPr>
        <w:t>的管理费、服务利润、</w:t>
      </w:r>
      <w:r>
        <w:rPr>
          <w:rFonts w:hint="eastAsia" w:ascii="仿宋_GB2312" w:hAnsi="仿宋_GB2312" w:eastAsia="仿宋_GB2312" w:cs="仿宋_GB2312"/>
          <w:sz w:val="24"/>
          <w:szCs w:val="24"/>
          <w:highlight w:val="none"/>
          <w:lang w:val="en-US" w:eastAsia="zh-CN"/>
        </w:rPr>
        <w:t>食宿、</w:t>
      </w:r>
      <w:r>
        <w:rPr>
          <w:rFonts w:hint="eastAsia" w:ascii="仿宋_GB2312" w:hAnsi="仿宋_GB2312" w:eastAsia="仿宋_GB2312" w:cs="仿宋_GB2312"/>
          <w:sz w:val="24"/>
          <w:szCs w:val="24"/>
          <w:highlight w:val="none"/>
        </w:rPr>
        <w:t>税费</w:t>
      </w:r>
      <w:r>
        <w:rPr>
          <w:rFonts w:hint="eastAsia" w:ascii="仿宋_GB2312" w:hAnsi="仿宋_GB2312" w:eastAsia="仿宋_GB2312" w:cs="仿宋_GB2312"/>
          <w:sz w:val="24"/>
          <w:szCs w:val="24"/>
          <w:highlight w:val="none"/>
          <w:lang w:eastAsia="zh-CN"/>
        </w:rPr>
        <w:t>、法定节假日加班费</w:t>
      </w:r>
      <w:r>
        <w:rPr>
          <w:rFonts w:hint="eastAsia" w:ascii="仿宋_GB2312" w:hAnsi="仿宋_GB2312" w:eastAsia="仿宋_GB2312" w:cs="仿宋_GB2312"/>
          <w:sz w:val="24"/>
          <w:szCs w:val="24"/>
          <w:highlight w:val="none"/>
        </w:rPr>
        <w:t>和不可控的风险开支</w:t>
      </w:r>
      <w:r>
        <w:rPr>
          <w:rFonts w:hint="eastAsia" w:ascii="仿宋_GB2312" w:hAnsi="仿宋_GB2312" w:eastAsia="仿宋_GB2312" w:cs="仿宋_GB2312"/>
          <w:sz w:val="24"/>
          <w:szCs w:val="24"/>
          <w:highlight w:val="none"/>
          <w:lang w:val="en-US" w:eastAsia="zh-CN"/>
        </w:rPr>
        <w:t>等一切费用。</w:t>
      </w:r>
    </w:p>
    <w:p w14:paraId="211D9851">
      <w:pPr>
        <w:spacing w:line="360" w:lineRule="auto"/>
        <w:ind w:firstLine="480" w:firstLineChars="200"/>
        <w:rPr>
          <w:rFonts w:hint="eastAsia"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sz w:val="24"/>
          <w:szCs w:val="24"/>
          <w:highlight w:val="none"/>
        </w:rPr>
        <w:t>付款方式</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在确认员工工资到账后再由采购人全额予以付款（若遇节假日在双方商议的前提下，可顺延至假期后支付）</w:t>
      </w:r>
      <w:r>
        <w:rPr>
          <w:rFonts w:hint="eastAsia" w:ascii="仿宋_GB2312" w:hAnsi="仿宋_GB2312" w:eastAsia="仿宋_GB2312" w:cs="仿宋_GB2312"/>
          <w:sz w:val="24"/>
          <w:szCs w:val="24"/>
          <w:highlight w:val="none"/>
          <w:lang w:val="zh-CN"/>
        </w:rPr>
        <w:t>。</w:t>
      </w:r>
    </w:p>
    <w:p w14:paraId="5FFCA8A4">
      <w:pPr>
        <w:spacing w:line="360" w:lineRule="auto"/>
        <w:ind w:firstLine="480" w:firstLineChars="200"/>
        <w:rPr>
          <w:rFonts w:hint="default" w:eastAsia="仿宋_GB2312"/>
          <w:highlight w:val="none"/>
          <w:lang w:val="en-US" w:eastAsia="zh-CN"/>
        </w:rPr>
      </w:pPr>
      <w:r>
        <w:rPr>
          <w:rFonts w:hint="eastAsia" w:ascii="仿宋_GB2312" w:hAnsi="仿宋_GB2312" w:eastAsia="仿宋_GB2312" w:cs="仿宋_GB2312"/>
          <w:sz w:val="24"/>
          <w:szCs w:val="24"/>
          <w:highlight w:val="none"/>
          <w:lang w:val="en-US" w:eastAsia="zh-CN"/>
        </w:rPr>
        <w:t>4.开票类型及税点：增值税差额征税发票，税率为6%。</w:t>
      </w:r>
    </w:p>
    <w:p w14:paraId="695C6AED">
      <w:pPr>
        <w:spacing w:line="360" w:lineRule="auto"/>
        <w:ind w:firstLine="480" w:firstLineChars="200"/>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服务人员要求</w:t>
      </w:r>
    </w:p>
    <w:p w14:paraId="3ADCCE72">
      <w:pPr>
        <w:spacing w:line="360" w:lineRule="auto"/>
        <w:ind w:firstLine="480" w:firstLineChars="20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zh-CN"/>
        </w:rPr>
        <w:t>）人员素质要求：有较强的业务素质和优良的思想品质，身体健康，品貌端正，无不良嗜好，无犯罪记录。投标人须与服务人员签订劳动合同，并负责提供保洁人员的保险、工资、福利等。</w:t>
      </w:r>
    </w:p>
    <w:p w14:paraId="50757DEE">
      <w:pPr>
        <w:spacing w:line="360" w:lineRule="auto"/>
        <w:ind w:firstLine="480" w:firstLineChars="20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zh-CN"/>
        </w:rPr>
        <w:t>）管理人员及服务人员必须培训后方可上岗。服务人员应严格遵守采购人各项制度，必须佩证，按要求穿戴统一制服，仪容仪表规范整齐。</w:t>
      </w:r>
    </w:p>
    <w:p w14:paraId="1B583FE2">
      <w:pPr>
        <w:spacing w:line="360" w:lineRule="auto"/>
        <w:ind w:firstLine="480" w:firstLineChars="200"/>
        <w:rPr>
          <w:rFonts w:hint="eastAsia" w:ascii="仿宋_GB2312" w:hAnsi="仿宋_GB2312" w:eastAsia="仿宋_GB2312" w:cs="仿宋_GB2312"/>
          <w:sz w:val="24"/>
          <w:szCs w:val="24"/>
          <w:lang w:val="zh-CN"/>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zh-CN"/>
        </w:rPr>
        <w:t>工作期间如出现任何安全事故由投标人全权负责。</w:t>
      </w:r>
    </w:p>
    <w:p w14:paraId="379C55E7">
      <w:pPr>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val="zh-CN"/>
        </w:rPr>
        <w:t>）</w:t>
      </w:r>
      <w:r>
        <w:rPr>
          <w:rFonts w:hint="eastAsia" w:ascii="仿宋_GB2312" w:hAnsi="仿宋_GB2312" w:eastAsia="仿宋_GB2312" w:cs="仿宋_GB2312"/>
          <w:sz w:val="24"/>
          <w:szCs w:val="24"/>
          <w:lang w:val="en-US" w:eastAsia="zh-CN"/>
        </w:rPr>
        <w:t>本项目第一包需按照采购人要求，每个集团公司派驻至少1名驻点人员，驻点人员主要工作职责如下：</w:t>
      </w:r>
    </w:p>
    <w:p w14:paraId="594D659B">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邀约求职者</w:t>
      </w:r>
    </w:p>
    <w:p w14:paraId="5F34C177">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求职者面试初试</w:t>
      </w:r>
    </w:p>
    <w:p w14:paraId="72643F62">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入离职手续办理</w:t>
      </w:r>
    </w:p>
    <w:p w14:paraId="47377985">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对接晋升和人员协调</w:t>
      </w:r>
    </w:p>
    <w:p w14:paraId="0498A5A3">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薪资复核与核发</w:t>
      </w:r>
    </w:p>
    <w:p w14:paraId="282854CF">
      <w:pPr>
        <w:spacing w:line="360" w:lineRule="auto"/>
        <w:ind w:firstLine="480" w:firstLineChars="20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val="en-US" w:eastAsia="zh-CN"/>
        </w:rPr>
        <w:t>）</w:t>
      </w:r>
      <w:r>
        <w:rPr>
          <w:rFonts w:hint="default" w:ascii="仿宋_GB2312" w:hAnsi="仿宋_GB2312" w:eastAsia="仿宋_GB2312" w:cs="仿宋_GB2312"/>
          <w:sz w:val="24"/>
          <w:szCs w:val="24"/>
          <w:lang w:val="en-US" w:eastAsia="zh-CN"/>
        </w:rPr>
        <w:t>劳务外包售后工作</w:t>
      </w:r>
    </w:p>
    <w:p w14:paraId="54811C9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其它要求</w:t>
      </w:r>
    </w:p>
    <w:p w14:paraId="1C00B143">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成交后根据有关法规和采购文件与项目采购人签订合同。</w:t>
      </w:r>
      <w:r>
        <w:rPr>
          <w:rFonts w:hint="eastAsia" w:ascii="仿宋_GB2312" w:hAnsi="仿宋_GB2312" w:eastAsia="仿宋_GB2312" w:cs="仿宋_GB2312"/>
          <w:sz w:val="24"/>
          <w:szCs w:val="24"/>
          <w:lang w:eastAsia="zh-CN"/>
        </w:rPr>
        <w:t>投标</w:t>
      </w:r>
      <w:r>
        <w:rPr>
          <w:rFonts w:hint="eastAsia" w:ascii="仿宋_GB2312" w:hAnsi="仿宋_GB2312" w:eastAsia="仿宋_GB2312" w:cs="仿宋_GB2312"/>
          <w:sz w:val="24"/>
          <w:szCs w:val="24"/>
        </w:rPr>
        <w:t>人必须提供书面服务质量标准、规范和采取的具体措施。</w:t>
      </w:r>
    </w:p>
    <w:p w14:paraId="3858D1E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服务标准按照国家相关标准和双方</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文件及</w:t>
      </w:r>
      <w:r>
        <w:rPr>
          <w:rFonts w:hint="eastAsia" w:ascii="仿宋_GB2312" w:hAnsi="仿宋_GB2312" w:eastAsia="仿宋_GB2312" w:cs="仿宋_GB2312"/>
          <w:sz w:val="24"/>
          <w:szCs w:val="24"/>
          <w:lang w:val="en-US" w:eastAsia="zh-CN"/>
        </w:rPr>
        <w:t>投标</w:t>
      </w:r>
      <w:r>
        <w:rPr>
          <w:rFonts w:hint="eastAsia" w:ascii="仿宋_GB2312" w:hAnsi="仿宋_GB2312" w:eastAsia="仿宋_GB2312" w:cs="仿宋_GB2312"/>
          <w:sz w:val="24"/>
          <w:szCs w:val="24"/>
        </w:rPr>
        <w:t>文件、服务合同约定的工作标准执行。如不能完成</w:t>
      </w:r>
      <w:r>
        <w:rPr>
          <w:rFonts w:hint="eastAsia" w:ascii="仿宋_GB2312" w:hAnsi="仿宋_GB2312" w:eastAsia="仿宋_GB2312" w:cs="仿宋_GB2312"/>
          <w:sz w:val="24"/>
          <w:szCs w:val="24"/>
          <w:lang w:eastAsia="zh-CN"/>
        </w:rPr>
        <w:t>投标文件</w:t>
      </w:r>
      <w:r>
        <w:rPr>
          <w:rFonts w:hint="eastAsia" w:ascii="仿宋_GB2312" w:hAnsi="仿宋_GB2312" w:eastAsia="仿宋_GB2312" w:cs="仿宋_GB2312"/>
          <w:sz w:val="24"/>
          <w:szCs w:val="24"/>
        </w:rPr>
        <w:t>承诺的服务指标，或不能遵守服务合同，采购人将根据考核情况以及合同约定，处以相应违约金，此违约金从管理费中直接扣出；视情节及所造成后果的严重程度，采购人有权提前终止合同。</w:t>
      </w:r>
    </w:p>
    <w:p w14:paraId="165706C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合同期满后，如成交</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单位未能续约，该成交单位应当将服务的全部档案资料无条件移交给采购人。</w:t>
      </w:r>
    </w:p>
    <w:p w14:paraId="0D076F63">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应承诺，在合同期间，其工作人员发生人身伤亡和财产损失，由</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负全部责任和全部经济赔偿责任，采购人不负任何责任。</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必须按《中华人民共和国劳动民法典》的规定用工，如有劳资纠纷，成交</w:t>
      </w:r>
      <w:r>
        <w:rPr>
          <w:rFonts w:hint="eastAsia" w:ascii="仿宋_GB2312" w:hAnsi="仿宋_GB2312" w:eastAsia="仿宋_GB2312" w:cs="仿宋_GB2312"/>
          <w:sz w:val="24"/>
          <w:szCs w:val="24"/>
          <w:lang w:eastAsia="zh-CN"/>
        </w:rPr>
        <w:t>投标人</w:t>
      </w:r>
      <w:r>
        <w:rPr>
          <w:rFonts w:hint="eastAsia" w:ascii="仿宋_GB2312" w:hAnsi="仿宋_GB2312" w:eastAsia="仿宋_GB2312" w:cs="仿宋_GB2312"/>
          <w:sz w:val="24"/>
          <w:szCs w:val="24"/>
        </w:rPr>
        <w:t>负全部责任，采购人不负任何责任，并确保不会因劳动纠纷对采购人正常经营产生影响。</w:t>
      </w:r>
    </w:p>
    <w:p w14:paraId="12DB62AE">
      <w:pPr>
        <w:spacing w:line="360" w:lineRule="auto"/>
        <w:ind w:firstLine="480" w:firstLineChars="200"/>
        <w:rPr>
          <w:rFonts w:hint="eastAsia"/>
        </w:rPr>
        <w:sectPr>
          <w:headerReference r:id="rId3" w:type="default"/>
          <w:pgSz w:w="16838" w:h="11906" w:orient="landscape"/>
          <w:pgMar w:top="1800" w:right="1440" w:bottom="1800" w:left="1440" w:header="851" w:footer="851" w:gutter="0"/>
          <w:cols w:space="720" w:num="1"/>
          <w:docGrid w:linePitch="312" w:charSpace="0"/>
        </w:sect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招标</w:t>
      </w:r>
      <w:r>
        <w:rPr>
          <w:rFonts w:hint="eastAsia" w:ascii="仿宋_GB2312" w:hAnsi="仿宋_GB2312" w:eastAsia="仿宋_GB2312" w:cs="仿宋_GB2312"/>
          <w:sz w:val="24"/>
          <w:szCs w:val="24"/>
        </w:rPr>
        <w:t>文件描述未尽内容，由双方在签订合同时补充完</w:t>
      </w:r>
    </w:p>
    <w:p w14:paraId="00F40F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11D20">
    <w:pPr>
      <w:pStyle w:val="6"/>
      <w:pBdr>
        <w:bottom w:val="single" w:color="auto" w:sz="4" w:space="1"/>
      </w:pBdr>
      <w:jc w:val="left"/>
      <w:rPr>
        <w:rFonts w:hint="eastAsia" w:ascii="仿宋_GB2312" w:hAnsi="仿宋_GB2312" w:eastAsia="仿宋_GB2312" w:cs="仿宋_GB2312"/>
      </w:rPr>
    </w:pPr>
    <w:r>
      <w:rPr>
        <w:rFonts w:hint="eastAsia" w:ascii="仿宋_GB2312" w:hAnsi="仿宋_GB2312" w:eastAsia="仿宋_GB2312" w:cs="仿宋_GB2312"/>
        <w:color w:val="000000"/>
        <w:spacing w:val="10"/>
        <w:szCs w:val="21"/>
      </w:rPr>
      <w:t>湖北中联太工程造价咨询有限公司</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55C51"/>
    <w:multiLevelType w:val="singleLevel"/>
    <w:tmpl w:val="7A755C5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D227BA"/>
    <w:rsid w:val="22D227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340" w:after="330" w:line="578" w:lineRule="atLeast"/>
      <w:jc w:val="center"/>
      <w:outlineLvl w:val="0"/>
    </w:pPr>
    <w:rPr>
      <w:rFonts w:ascii="宋体"/>
      <w:b/>
      <w:kern w:val="0"/>
      <w:sz w:val="44"/>
      <w:szCs w:val="20"/>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spacing w:after="120" w:line="276" w:lineRule="auto"/>
      <w:ind w:left="420" w:leftChars="200" w:firstLine="420" w:firstLineChars="200"/>
      <w:jc w:val="left"/>
    </w:pPr>
    <w:rPr>
      <w:rFonts w:ascii="宋体" w:hAnsi="宋体"/>
      <w:sz w:val="21"/>
      <w:lang w:eastAsia="en-US"/>
    </w:rPr>
  </w:style>
  <w:style w:type="paragraph" w:styleId="3">
    <w:name w:val="Body Text Indent"/>
    <w:basedOn w:val="1"/>
    <w:qFormat/>
    <w:uiPriority w:val="0"/>
    <w:pPr>
      <w:ind w:left="560"/>
    </w:pPr>
    <w:rPr>
      <w:sz w:val="2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2026-03-06T06:16:00Z</dcterms:created>
  <dc:creator>湖北中联太</dc:creator>
  <cp:lastModifiedBy>湖北中联太</cp:lastModifiedBy>
  <dcterms:modified xsi:type="dcterms:W3CDTF">2026-03-06T06:17:11Z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D031B2F3DBEE4437AC088CBFE36C94E1_11</vt:lpwstr>
  </property>
  <property fmtid="{D5CDD505-2E9C-101B-9397-08002B2CF9AE}" pid="4" name="KSOTemplateDocerSaveRecord">
    <vt:lpwstr>eyJoZGlkIjoiN2M1MzZkOWUxMTA3YmQ1YjczZTdkNmRjNmEzZmZmNzkiLCJ1c2VySWQiOiI5MjM2MjIyNjUifQ==</vt:lpwstr>
  </property>
</Properties>
</file>